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9D52" w14:textId="77777777" w:rsidR="00FE76B9" w:rsidRPr="003C4AA7" w:rsidRDefault="00FE76B9" w:rsidP="00FE76B9">
      <w:pPr>
        <w:jc w:val="right"/>
        <w:rPr>
          <w:bCs/>
          <w:sz w:val="16"/>
          <w:szCs w:val="16"/>
        </w:rPr>
      </w:pPr>
      <w:r w:rsidRPr="003C4AA7">
        <w:rPr>
          <w:bCs/>
          <w:sz w:val="16"/>
          <w:szCs w:val="16"/>
        </w:rPr>
        <w:t xml:space="preserve">Приложение № </w:t>
      </w:r>
      <w:r w:rsidR="006A6959">
        <w:rPr>
          <w:bCs/>
          <w:sz w:val="16"/>
          <w:szCs w:val="16"/>
        </w:rPr>
        <w:t>2</w:t>
      </w:r>
    </w:p>
    <w:p w14:paraId="10064475" w14:textId="77777777" w:rsidR="00FE76B9" w:rsidRPr="003C4AA7" w:rsidRDefault="00FE76B9" w:rsidP="00FE76B9">
      <w:pPr>
        <w:jc w:val="right"/>
        <w:rPr>
          <w:bCs/>
          <w:sz w:val="16"/>
          <w:szCs w:val="16"/>
        </w:rPr>
      </w:pPr>
      <w:r w:rsidRPr="003C4AA7">
        <w:rPr>
          <w:bCs/>
          <w:sz w:val="16"/>
          <w:szCs w:val="16"/>
        </w:rPr>
        <w:t>к Приказу № 1</w:t>
      </w:r>
      <w:r w:rsidR="006A6959">
        <w:rPr>
          <w:bCs/>
          <w:sz w:val="16"/>
          <w:szCs w:val="16"/>
        </w:rPr>
        <w:t>9</w:t>
      </w:r>
      <w:r w:rsidRPr="003C4AA7">
        <w:rPr>
          <w:bCs/>
          <w:sz w:val="16"/>
          <w:szCs w:val="16"/>
        </w:rPr>
        <w:t xml:space="preserve"> от </w:t>
      </w:r>
      <w:r w:rsidR="006A6959">
        <w:rPr>
          <w:bCs/>
          <w:sz w:val="16"/>
          <w:szCs w:val="16"/>
        </w:rPr>
        <w:t>04</w:t>
      </w:r>
      <w:r w:rsidRPr="003C4AA7">
        <w:rPr>
          <w:bCs/>
          <w:sz w:val="16"/>
          <w:szCs w:val="16"/>
        </w:rPr>
        <w:t>.0</w:t>
      </w:r>
      <w:r w:rsidR="006A6959">
        <w:rPr>
          <w:bCs/>
          <w:sz w:val="16"/>
          <w:szCs w:val="16"/>
        </w:rPr>
        <w:t>2</w:t>
      </w:r>
      <w:r w:rsidRPr="003C4AA7">
        <w:rPr>
          <w:bCs/>
          <w:sz w:val="16"/>
          <w:szCs w:val="16"/>
        </w:rPr>
        <w:t>.2021 г.</w:t>
      </w:r>
    </w:p>
    <w:p w14:paraId="5B7D051C" w14:textId="77777777" w:rsidR="00004819" w:rsidRDefault="00004819" w:rsidP="009671FF">
      <w:pPr>
        <w:jc w:val="center"/>
        <w:rPr>
          <w:b/>
          <w:sz w:val="20"/>
          <w:szCs w:val="20"/>
        </w:rPr>
      </w:pPr>
    </w:p>
    <w:p w14:paraId="6639DD62" w14:textId="77777777" w:rsidR="00823E0C" w:rsidRPr="006C1B1E" w:rsidRDefault="00B260D0" w:rsidP="009671FF">
      <w:pPr>
        <w:jc w:val="center"/>
        <w:rPr>
          <w:b/>
          <w:sz w:val="20"/>
          <w:szCs w:val="20"/>
        </w:rPr>
      </w:pPr>
      <w:r w:rsidRPr="00F00DA6">
        <w:rPr>
          <w:b/>
          <w:sz w:val="20"/>
          <w:szCs w:val="20"/>
        </w:rPr>
        <w:t>СВЕДЕНИЯ</w:t>
      </w:r>
      <w:r w:rsidR="006208CC" w:rsidRPr="00F00DA6">
        <w:rPr>
          <w:b/>
          <w:sz w:val="20"/>
          <w:szCs w:val="20"/>
        </w:rPr>
        <w:t xml:space="preserve"> О </w:t>
      </w:r>
      <w:r w:rsidR="008B56F1">
        <w:rPr>
          <w:b/>
          <w:sz w:val="20"/>
          <w:szCs w:val="20"/>
        </w:rPr>
        <w:t>ЮРИДИЧЕСКОМ ЛИЦЕ</w:t>
      </w:r>
      <w:r w:rsidR="009266B0">
        <w:rPr>
          <w:b/>
          <w:sz w:val="20"/>
          <w:szCs w:val="20"/>
        </w:rPr>
        <w:t xml:space="preserve">, ПРЕДОСТАВЛЯЕМЫЕ </w:t>
      </w:r>
      <w:r w:rsidR="006C1B1E">
        <w:rPr>
          <w:b/>
          <w:sz w:val="20"/>
          <w:szCs w:val="20"/>
        </w:rPr>
        <w:t>ДЛЯ ЦЕЛЕЙ ВЫЯВЛЕНИЯ НАЛОГОВЫХ РЕЗИДЕНТОВ ИНОСТРАННЫХ ГОСУДАРСТВ</w:t>
      </w:r>
    </w:p>
    <w:p w14:paraId="54EEED1D" w14:textId="77777777" w:rsidR="00AE6DBF" w:rsidRPr="00906961" w:rsidRDefault="00AE6DBF" w:rsidP="00AE6DBF">
      <w:pPr>
        <w:jc w:val="both"/>
        <w:rPr>
          <w:sz w:val="20"/>
          <w:szCs w:val="20"/>
        </w:rPr>
      </w:pPr>
    </w:p>
    <w:tbl>
      <w:tblPr>
        <w:tblStyle w:val="ae"/>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2B374D" w:rsidRPr="002B374D" w14:paraId="67EF75AC" w14:textId="77777777" w:rsidTr="002B374D">
        <w:tc>
          <w:tcPr>
            <w:tcW w:w="10314" w:type="dxa"/>
            <w:gridSpan w:val="2"/>
          </w:tcPr>
          <w:p w14:paraId="6D0B5CAE" w14:textId="77777777" w:rsidR="002B374D" w:rsidRPr="002B374D" w:rsidRDefault="00FE76B9" w:rsidP="00937C24">
            <w:pPr>
              <w:spacing w:line="240" w:lineRule="atLeast"/>
              <w:rPr>
                <w:sz w:val="18"/>
                <w:szCs w:val="20"/>
              </w:rPr>
            </w:pPr>
            <w:r w:rsidRPr="002B374D">
              <w:rPr>
                <w:sz w:val="18"/>
                <w:szCs w:val="20"/>
              </w:rPr>
              <w:sym w:font="Wingdings" w:char="F070"/>
            </w:r>
            <w:r w:rsidR="002B374D" w:rsidRPr="002B374D">
              <w:rPr>
                <w:sz w:val="18"/>
                <w:szCs w:val="20"/>
              </w:rPr>
              <w:t xml:space="preserve"> Клиент/Потенциальный Клиент </w:t>
            </w:r>
            <w:r w:rsidR="00937C24">
              <w:rPr>
                <w:sz w:val="18"/>
                <w:szCs w:val="20"/>
              </w:rPr>
              <w:t>–</w:t>
            </w:r>
            <w:r w:rsidR="002B374D" w:rsidRPr="002B374D">
              <w:rPr>
                <w:sz w:val="18"/>
                <w:szCs w:val="20"/>
              </w:rPr>
              <w:t xml:space="preserve"> </w:t>
            </w:r>
            <w:r w:rsidR="00937C24">
              <w:rPr>
                <w:sz w:val="18"/>
                <w:szCs w:val="20"/>
              </w:rPr>
              <w:t>юридическое лицо</w:t>
            </w:r>
          </w:p>
        </w:tc>
      </w:tr>
      <w:tr w:rsidR="002B374D" w:rsidRPr="002B374D" w14:paraId="37493834" w14:textId="77777777" w:rsidTr="008B56F1">
        <w:tc>
          <w:tcPr>
            <w:tcW w:w="4786" w:type="dxa"/>
          </w:tcPr>
          <w:p w14:paraId="68822811" w14:textId="77777777" w:rsidR="002B374D" w:rsidRPr="002B374D" w:rsidRDefault="002B374D" w:rsidP="008B56F1">
            <w:pPr>
              <w:spacing w:line="240" w:lineRule="atLeast"/>
              <w:ind w:right="-108"/>
              <w:rPr>
                <w:sz w:val="18"/>
                <w:szCs w:val="20"/>
              </w:rPr>
            </w:pPr>
            <w:r w:rsidRPr="002B374D">
              <w:rPr>
                <w:sz w:val="18"/>
                <w:szCs w:val="20"/>
              </w:rPr>
              <w:sym w:font="Wingdings" w:char="F070"/>
            </w:r>
            <w:r w:rsidRPr="002B374D">
              <w:rPr>
                <w:sz w:val="18"/>
                <w:szCs w:val="20"/>
              </w:rPr>
              <w:t xml:space="preserve"> </w:t>
            </w:r>
            <w:r w:rsidR="008B56F1">
              <w:rPr>
                <w:sz w:val="18"/>
                <w:szCs w:val="20"/>
              </w:rPr>
              <w:t>Представитель</w:t>
            </w:r>
            <w:r w:rsidRPr="002B374D">
              <w:rPr>
                <w:sz w:val="18"/>
                <w:szCs w:val="20"/>
              </w:rPr>
              <w:t xml:space="preserve"> Клиента/Потенциального Клиента </w:t>
            </w:r>
          </w:p>
        </w:tc>
        <w:tc>
          <w:tcPr>
            <w:tcW w:w="5528" w:type="dxa"/>
            <w:tcBorders>
              <w:bottom w:val="single" w:sz="4" w:space="0" w:color="auto"/>
            </w:tcBorders>
          </w:tcPr>
          <w:p w14:paraId="6447F32F" w14:textId="77777777" w:rsidR="002B374D" w:rsidRPr="002B374D" w:rsidRDefault="002B374D" w:rsidP="00CD17C4">
            <w:pPr>
              <w:spacing w:line="240" w:lineRule="atLeast"/>
              <w:rPr>
                <w:sz w:val="18"/>
                <w:szCs w:val="20"/>
              </w:rPr>
            </w:pPr>
          </w:p>
        </w:tc>
      </w:tr>
      <w:tr w:rsidR="008B56F1" w:rsidRPr="002B374D" w14:paraId="5BAB486C" w14:textId="77777777" w:rsidTr="002B374D">
        <w:tc>
          <w:tcPr>
            <w:tcW w:w="4786" w:type="dxa"/>
          </w:tcPr>
          <w:p w14:paraId="0EFDEC79" w14:textId="77777777" w:rsidR="008B56F1" w:rsidRPr="002B374D" w:rsidRDefault="00D90044" w:rsidP="002B374D">
            <w:pPr>
              <w:spacing w:line="240" w:lineRule="atLeast"/>
              <w:ind w:right="-108"/>
              <w:rPr>
                <w:sz w:val="18"/>
                <w:szCs w:val="20"/>
              </w:rPr>
            </w:pPr>
            <w:r w:rsidRPr="002B374D">
              <w:rPr>
                <w:sz w:val="18"/>
                <w:szCs w:val="20"/>
              </w:rPr>
              <w:sym w:font="Wingdings" w:char="F070"/>
            </w:r>
            <w:r w:rsidR="008B56F1" w:rsidRPr="002B374D">
              <w:rPr>
                <w:sz w:val="18"/>
                <w:szCs w:val="20"/>
              </w:rPr>
              <w:t xml:space="preserve"> Выгодоприобретатель Клиента/Потенциального Клиента</w:t>
            </w:r>
          </w:p>
        </w:tc>
        <w:tc>
          <w:tcPr>
            <w:tcW w:w="5528" w:type="dxa"/>
            <w:tcBorders>
              <w:bottom w:val="single" w:sz="4" w:space="0" w:color="auto"/>
            </w:tcBorders>
          </w:tcPr>
          <w:p w14:paraId="3E659FAB" w14:textId="77777777" w:rsidR="008B56F1" w:rsidRPr="00855929" w:rsidRDefault="008B56F1" w:rsidP="00855929">
            <w:pPr>
              <w:spacing w:line="240" w:lineRule="atLeast"/>
              <w:rPr>
                <w:sz w:val="18"/>
                <w:szCs w:val="20"/>
              </w:rPr>
            </w:pPr>
          </w:p>
        </w:tc>
      </w:tr>
    </w:tbl>
    <w:p w14:paraId="55064740" w14:textId="77777777" w:rsidR="00C5598F" w:rsidRDefault="00C5598F" w:rsidP="00C5598F">
      <w:pPr>
        <w:rPr>
          <w:sz w:val="4"/>
          <w:szCs w:val="4"/>
        </w:rPr>
      </w:pPr>
    </w:p>
    <w:p w14:paraId="6CE8514B" w14:textId="77777777" w:rsidR="00986B80" w:rsidRPr="00C5598F" w:rsidRDefault="00986B80" w:rsidP="00C5598F">
      <w:pPr>
        <w:rPr>
          <w:sz w:val="4"/>
          <w:szCs w:val="4"/>
        </w:rPr>
      </w:pPr>
    </w:p>
    <w:tbl>
      <w:tblPr>
        <w:tblW w:w="10352" w:type="dxa"/>
        <w:tblInd w:w="-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10"/>
        <w:gridCol w:w="427"/>
        <w:gridCol w:w="141"/>
        <w:gridCol w:w="142"/>
        <w:gridCol w:w="142"/>
        <w:gridCol w:w="283"/>
        <w:gridCol w:w="142"/>
        <w:gridCol w:w="1134"/>
        <w:gridCol w:w="284"/>
        <w:gridCol w:w="567"/>
        <w:gridCol w:w="141"/>
        <w:gridCol w:w="142"/>
        <w:gridCol w:w="709"/>
        <w:gridCol w:w="425"/>
        <w:gridCol w:w="142"/>
        <w:gridCol w:w="992"/>
        <w:gridCol w:w="3829"/>
      </w:tblGrid>
      <w:tr w:rsidR="006939C5" w:rsidRPr="0020384D" w14:paraId="7776C105" w14:textId="77777777" w:rsidTr="008B56F1">
        <w:tc>
          <w:tcPr>
            <w:tcW w:w="710" w:type="dxa"/>
            <w:vMerge w:val="restart"/>
            <w:tcBorders>
              <w:top w:val="single" w:sz="4" w:space="0" w:color="auto"/>
              <w:left w:val="single" w:sz="4" w:space="0" w:color="auto"/>
              <w:right w:val="single" w:sz="4" w:space="0" w:color="auto"/>
            </w:tcBorders>
          </w:tcPr>
          <w:p w14:paraId="27838B6E" w14:textId="77777777" w:rsidR="006939C5" w:rsidRPr="007F75F5" w:rsidRDefault="006939C5" w:rsidP="007F75F5">
            <w:pPr>
              <w:pStyle w:val="a8"/>
              <w:numPr>
                <w:ilvl w:val="0"/>
                <w:numId w:val="24"/>
              </w:numPr>
              <w:spacing w:line="240" w:lineRule="atLeast"/>
              <w:ind w:left="0" w:firstLine="0"/>
              <w:rPr>
                <w:sz w:val="20"/>
                <w:szCs w:val="20"/>
              </w:rPr>
            </w:pPr>
          </w:p>
        </w:tc>
        <w:tc>
          <w:tcPr>
            <w:tcW w:w="3403" w:type="dxa"/>
            <w:gridSpan w:val="10"/>
            <w:vMerge w:val="restart"/>
            <w:tcBorders>
              <w:top w:val="single" w:sz="4" w:space="0" w:color="auto"/>
              <w:left w:val="single" w:sz="4" w:space="0" w:color="auto"/>
              <w:right w:val="single" w:sz="4" w:space="0" w:color="auto"/>
            </w:tcBorders>
          </w:tcPr>
          <w:p w14:paraId="7C88C510" w14:textId="77777777" w:rsidR="006939C5" w:rsidRDefault="006939C5" w:rsidP="00937C24">
            <w:pPr>
              <w:spacing w:line="240" w:lineRule="atLeast"/>
              <w:jc w:val="both"/>
              <w:rPr>
                <w:b/>
                <w:sz w:val="20"/>
                <w:szCs w:val="20"/>
              </w:rPr>
            </w:pPr>
            <w:r w:rsidRPr="00937C24">
              <w:rPr>
                <w:b/>
                <w:sz w:val="20"/>
                <w:szCs w:val="20"/>
              </w:rPr>
              <w:t xml:space="preserve">Наименование организации </w:t>
            </w:r>
          </w:p>
          <w:p w14:paraId="25FCE94E" w14:textId="77777777" w:rsidR="006939C5" w:rsidRPr="00937C24" w:rsidRDefault="006939C5" w:rsidP="00937C24">
            <w:pPr>
              <w:spacing w:line="240" w:lineRule="atLeast"/>
              <w:jc w:val="both"/>
              <w:rPr>
                <w:sz w:val="20"/>
                <w:szCs w:val="20"/>
                <w:lang w:val="en-US"/>
              </w:rPr>
            </w:pPr>
          </w:p>
        </w:tc>
        <w:tc>
          <w:tcPr>
            <w:tcW w:w="6239" w:type="dxa"/>
            <w:gridSpan w:val="6"/>
            <w:tcBorders>
              <w:top w:val="single" w:sz="4" w:space="0" w:color="auto"/>
              <w:left w:val="single" w:sz="4" w:space="0" w:color="auto"/>
              <w:bottom w:val="single" w:sz="4" w:space="0" w:color="auto"/>
              <w:right w:val="single" w:sz="4" w:space="0" w:color="auto"/>
            </w:tcBorders>
          </w:tcPr>
          <w:p w14:paraId="728F1DCA" w14:textId="77777777" w:rsidR="006939C5" w:rsidRPr="0079092D" w:rsidRDefault="006939C5" w:rsidP="00310BC8">
            <w:pPr>
              <w:jc w:val="both"/>
              <w:rPr>
                <w:sz w:val="20"/>
                <w:szCs w:val="20"/>
              </w:rPr>
            </w:pPr>
          </w:p>
        </w:tc>
      </w:tr>
      <w:tr w:rsidR="006939C5" w:rsidRPr="0020384D" w14:paraId="685815D1" w14:textId="77777777" w:rsidTr="008B56F1">
        <w:tc>
          <w:tcPr>
            <w:tcW w:w="710" w:type="dxa"/>
            <w:vMerge/>
            <w:tcBorders>
              <w:left w:val="single" w:sz="4" w:space="0" w:color="auto"/>
              <w:right w:val="single" w:sz="4" w:space="0" w:color="auto"/>
            </w:tcBorders>
          </w:tcPr>
          <w:p w14:paraId="21D7D9B9" w14:textId="77777777" w:rsidR="006939C5" w:rsidRPr="002037F9" w:rsidRDefault="006939C5" w:rsidP="007F75F5">
            <w:pPr>
              <w:pStyle w:val="a8"/>
              <w:numPr>
                <w:ilvl w:val="0"/>
                <w:numId w:val="24"/>
              </w:numPr>
              <w:spacing w:line="240" w:lineRule="atLeast"/>
              <w:ind w:left="0" w:firstLine="0"/>
              <w:rPr>
                <w:sz w:val="20"/>
                <w:szCs w:val="20"/>
                <w:lang w:val="en-US"/>
              </w:rPr>
            </w:pPr>
          </w:p>
        </w:tc>
        <w:tc>
          <w:tcPr>
            <w:tcW w:w="3403" w:type="dxa"/>
            <w:gridSpan w:val="10"/>
            <w:vMerge/>
            <w:tcBorders>
              <w:top w:val="single" w:sz="4" w:space="0" w:color="auto"/>
              <w:left w:val="single" w:sz="4" w:space="0" w:color="auto"/>
              <w:right w:val="single" w:sz="4" w:space="0" w:color="auto"/>
            </w:tcBorders>
          </w:tcPr>
          <w:p w14:paraId="70C86040" w14:textId="77777777" w:rsidR="006939C5" w:rsidRPr="002037F9" w:rsidRDefault="006939C5" w:rsidP="00937C24">
            <w:pPr>
              <w:spacing w:line="240" w:lineRule="atLeast"/>
              <w:jc w:val="both"/>
              <w:rPr>
                <w:b/>
                <w:sz w:val="20"/>
                <w:szCs w:val="20"/>
                <w:lang w:val="en-US"/>
              </w:rPr>
            </w:pPr>
          </w:p>
        </w:tc>
        <w:tc>
          <w:tcPr>
            <w:tcW w:w="6239" w:type="dxa"/>
            <w:gridSpan w:val="6"/>
            <w:tcBorders>
              <w:top w:val="single" w:sz="4" w:space="0" w:color="auto"/>
              <w:left w:val="single" w:sz="4" w:space="0" w:color="auto"/>
              <w:bottom w:val="single" w:sz="4" w:space="0" w:color="auto"/>
              <w:right w:val="single" w:sz="4" w:space="0" w:color="auto"/>
            </w:tcBorders>
          </w:tcPr>
          <w:p w14:paraId="5221737B" w14:textId="77777777" w:rsidR="006939C5" w:rsidRPr="00937C24" w:rsidRDefault="006939C5" w:rsidP="00310BC8">
            <w:pPr>
              <w:jc w:val="both"/>
              <w:rPr>
                <w:sz w:val="20"/>
                <w:szCs w:val="20"/>
                <w:lang w:val="en-US"/>
              </w:rPr>
            </w:pPr>
          </w:p>
        </w:tc>
      </w:tr>
      <w:tr w:rsidR="006939C5" w:rsidRPr="0020384D" w14:paraId="2EFE9018" w14:textId="77777777" w:rsidTr="008B56F1">
        <w:tc>
          <w:tcPr>
            <w:tcW w:w="710" w:type="dxa"/>
            <w:vMerge/>
            <w:tcBorders>
              <w:left w:val="single" w:sz="4" w:space="0" w:color="auto"/>
              <w:right w:val="single" w:sz="4" w:space="0" w:color="auto"/>
            </w:tcBorders>
          </w:tcPr>
          <w:p w14:paraId="1649CE7E" w14:textId="77777777" w:rsidR="006939C5" w:rsidRPr="00937C24" w:rsidRDefault="006939C5" w:rsidP="007F75F5">
            <w:pPr>
              <w:pStyle w:val="a8"/>
              <w:numPr>
                <w:ilvl w:val="0"/>
                <w:numId w:val="24"/>
              </w:numPr>
              <w:spacing w:line="240" w:lineRule="atLeast"/>
              <w:ind w:left="0" w:firstLine="0"/>
              <w:rPr>
                <w:sz w:val="20"/>
                <w:szCs w:val="20"/>
                <w:lang w:val="en-US"/>
              </w:rPr>
            </w:pPr>
          </w:p>
        </w:tc>
        <w:tc>
          <w:tcPr>
            <w:tcW w:w="3403" w:type="dxa"/>
            <w:gridSpan w:val="10"/>
            <w:vMerge/>
            <w:tcBorders>
              <w:left w:val="single" w:sz="4" w:space="0" w:color="auto"/>
              <w:right w:val="single" w:sz="4" w:space="0" w:color="auto"/>
            </w:tcBorders>
          </w:tcPr>
          <w:p w14:paraId="288369E7" w14:textId="77777777" w:rsidR="006939C5" w:rsidRPr="00937C24" w:rsidRDefault="006939C5" w:rsidP="00310BC8">
            <w:pPr>
              <w:spacing w:line="240" w:lineRule="atLeast"/>
              <w:jc w:val="both"/>
              <w:rPr>
                <w:sz w:val="20"/>
                <w:szCs w:val="20"/>
                <w:lang w:val="en-US"/>
              </w:rPr>
            </w:pPr>
          </w:p>
        </w:tc>
        <w:tc>
          <w:tcPr>
            <w:tcW w:w="6239" w:type="dxa"/>
            <w:gridSpan w:val="6"/>
            <w:tcBorders>
              <w:top w:val="single" w:sz="4" w:space="0" w:color="auto"/>
              <w:left w:val="single" w:sz="4" w:space="0" w:color="auto"/>
              <w:bottom w:val="single" w:sz="4" w:space="0" w:color="auto"/>
              <w:right w:val="single" w:sz="4" w:space="0" w:color="auto"/>
            </w:tcBorders>
          </w:tcPr>
          <w:p w14:paraId="54828A40" w14:textId="77777777" w:rsidR="006939C5" w:rsidRPr="00937C24" w:rsidRDefault="006939C5" w:rsidP="00310BC8">
            <w:pPr>
              <w:jc w:val="both"/>
              <w:rPr>
                <w:sz w:val="20"/>
                <w:szCs w:val="20"/>
                <w:lang w:val="en-US"/>
              </w:rPr>
            </w:pPr>
          </w:p>
        </w:tc>
      </w:tr>
      <w:tr w:rsidR="006939C5" w:rsidRPr="00937C24" w14:paraId="7899DE95" w14:textId="77777777" w:rsidTr="008B56F1">
        <w:trPr>
          <w:trHeight w:val="143"/>
        </w:trPr>
        <w:tc>
          <w:tcPr>
            <w:tcW w:w="710" w:type="dxa"/>
            <w:vMerge/>
            <w:tcBorders>
              <w:left w:val="single" w:sz="4" w:space="0" w:color="auto"/>
              <w:right w:val="single" w:sz="4" w:space="0" w:color="auto"/>
            </w:tcBorders>
          </w:tcPr>
          <w:p w14:paraId="76EAB033" w14:textId="77777777" w:rsidR="006939C5" w:rsidRPr="00937C24" w:rsidRDefault="006939C5" w:rsidP="007F75F5">
            <w:pPr>
              <w:pStyle w:val="a8"/>
              <w:numPr>
                <w:ilvl w:val="0"/>
                <w:numId w:val="24"/>
              </w:numPr>
              <w:spacing w:line="240" w:lineRule="atLeast"/>
              <w:ind w:left="0" w:firstLine="0"/>
              <w:rPr>
                <w:sz w:val="20"/>
                <w:szCs w:val="20"/>
                <w:lang w:val="en-US"/>
              </w:rPr>
            </w:pPr>
          </w:p>
        </w:tc>
        <w:tc>
          <w:tcPr>
            <w:tcW w:w="3403" w:type="dxa"/>
            <w:gridSpan w:val="10"/>
            <w:vMerge w:val="restart"/>
            <w:tcBorders>
              <w:left w:val="single" w:sz="4" w:space="0" w:color="auto"/>
              <w:right w:val="single" w:sz="4" w:space="0" w:color="auto"/>
            </w:tcBorders>
          </w:tcPr>
          <w:p w14:paraId="2476794F" w14:textId="77777777" w:rsidR="006939C5" w:rsidRPr="00BA36E3" w:rsidRDefault="006939C5" w:rsidP="008B56F1">
            <w:pPr>
              <w:spacing w:line="240" w:lineRule="atLeast"/>
              <w:rPr>
                <w:b/>
                <w:w w:val="110"/>
                <w:sz w:val="20"/>
              </w:rPr>
            </w:pPr>
            <w:r w:rsidRPr="00937C24">
              <w:rPr>
                <w:b/>
                <w:sz w:val="20"/>
              </w:rPr>
              <w:t xml:space="preserve">Организационно-правовая </w:t>
            </w:r>
            <w:r w:rsidRPr="00937C24">
              <w:rPr>
                <w:b/>
                <w:w w:val="110"/>
                <w:sz w:val="20"/>
              </w:rPr>
              <w:t>форма</w:t>
            </w:r>
            <w:r w:rsidR="00BA36E3">
              <w:rPr>
                <w:b/>
                <w:w w:val="110"/>
                <w:sz w:val="20"/>
              </w:rPr>
              <w:t xml:space="preserve"> организации</w:t>
            </w:r>
          </w:p>
        </w:tc>
        <w:tc>
          <w:tcPr>
            <w:tcW w:w="6239" w:type="dxa"/>
            <w:gridSpan w:val="6"/>
            <w:tcBorders>
              <w:top w:val="single" w:sz="4" w:space="0" w:color="auto"/>
              <w:left w:val="single" w:sz="4" w:space="0" w:color="auto"/>
              <w:bottom w:val="single" w:sz="4" w:space="0" w:color="auto"/>
              <w:right w:val="single" w:sz="4" w:space="0" w:color="auto"/>
            </w:tcBorders>
          </w:tcPr>
          <w:p w14:paraId="70188B03" w14:textId="77777777" w:rsidR="006939C5" w:rsidRPr="00937C24" w:rsidRDefault="006939C5" w:rsidP="00310BC8">
            <w:pPr>
              <w:jc w:val="both"/>
              <w:rPr>
                <w:sz w:val="20"/>
                <w:szCs w:val="20"/>
              </w:rPr>
            </w:pPr>
          </w:p>
        </w:tc>
      </w:tr>
      <w:tr w:rsidR="006939C5" w:rsidRPr="00937C24" w14:paraId="1C6872C7" w14:textId="77777777" w:rsidTr="008B56F1">
        <w:trPr>
          <w:trHeight w:val="143"/>
        </w:trPr>
        <w:tc>
          <w:tcPr>
            <w:tcW w:w="710" w:type="dxa"/>
            <w:vMerge/>
            <w:tcBorders>
              <w:left w:val="single" w:sz="4" w:space="0" w:color="auto"/>
              <w:right w:val="single" w:sz="4" w:space="0" w:color="auto"/>
            </w:tcBorders>
          </w:tcPr>
          <w:p w14:paraId="41FCFAEE" w14:textId="77777777" w:rsidR="006939C5" w:rsidRPr="00937C24" w:rsidRDefault="006939C5" w:rsidP="007F75F5">
            <w:pPr>
              <w:pStyle w:val="a8"/>
              <w:numPr>
                <w:ilvl w:val="0"/>
                <w:numId w:val="24"/>
              </w:numPr>
              <w:spacing w:line="240" w:lineRule="atLeast"/>
              <w:ind w:left="0" w:firstLine="0"/>
              <w:rPr>
                <w:sz w:val="20"/>
                <w:szCs w:val="20"/>
                <w:lang w:val="en-US"/>
              </w:rPr>
            </w:pPr>
          </w:p>
        </w:tc>
        <w:tc>
          <w:tcPr>
            <w:tcW w:w="3403" w:type="dxa"/>
            <w:gridSpan w:val="10"/>
            <w:vMerge/>
            <w:tcBorders>
              <w:left w:val="single" w:sz="4" w:space="0" w:color="auto"/>
              <w:right w:val="single" w:sz="4" w:space="0" w:color="auto"/>
            </w:tcBorders>
          </w:tcPr>
          <w:p w14:paraId="21335F98" w14:textId="77777777" w:rsidR="006939C5" w:rsidRPr="00937C24" w:rsidRDefault="006939C5" w:rsidP="00937C24">
            <w:pPr>
              <w:spacing w:line="240" w:lineRule="atLeast"/>
              <w:rPr>
                <w:b/>
                <w:sz w:val="20"/>
              </w:rPr>
            </w:pPr>
          </w:p>
        </w:tc>
        <w:tc>
          <w:tcPr>
            <w:tcW w:w="6239" w:type="dxa"/>
            <w:gridSpan w:val="6"/>
            <w:tcBorders>
              <w:top w:val="single" w:sz="4" w:space="0" w:color="auto"/>
              <w:left w:val="single" w:sz="4" w:space="0" w:color="auto"/>
              <w:bottom w:val="single" w:sz="4" w:space="0" w:color="auto"/>
              <w:right w:val="single" w:sz="4" w:space="0" w:color="auto"/>
            </w:tcBorders>
          </w:tcPr>
          <w:p w14:paraId="4AE7099C" w14:textId="77777777" w:rsidR="006939C5" w:rsidRPr="00937C24" w:rsidRDefault="006939C5" w:rsidP="00310BC8">
            <w:pPr>
              <w:jc w:val="both"/>
              <w:rPr>
                <w:sz w:val="20"/>
                <w:szCs w:val="20"/>
              </w:rPr>
            </w:pPr>
          </w:p>
        </w:tc>
      </w:tr>
      <w:tr w:rsidR="00795A10" w:rsidRPr="00937C24" w14:paraId="1421CEC4" w14:textId="77777777" w:rsidTr="00423293">
        <w:tc>
          <w:tcPr>
            <w:tcW w:w="710" w:type="dxa"/>
            <w:vMerge w:val="restart"/>
            <w:tcBorders>
              <w:top w:val="single" w:sz="6" w:space="0" w:color="000000"/>
              <w:left w:val="single" w:sz="4" w:space="0" w:color="auto"/>
              <w:right w:val="single" w:sz="4" w:space="0" w:color="auto"/>
            </w:tcBorders>
          </w:tcPr>
          <w:p w14:paraId="6E07EC3F" w14:textId="77777777" w:rsidR="00795A10" w:rsidRPr="00937C24" w:rsidRDefault="00795A10" w:rsidP="00423293">
            <w:pPr>
              <w:pStyle w:val="a8"/>
              <w:numPr>
                <w:ilvl w:val="0"/>
                <w:numId w:val="24"/>
              </w:numPr>
              <w:spacing w:line="240" w:lineRule="atLeast"/>
              <w:ind w:left="0" w:firstLine="0"/>
              <w:rPr>
                <w:sz w:val="20"/>
                <w:szCs w:val="20"/>
              </w:rPr>
            </w:pPr>
          </w:p>
        </w:tc>
        <w:tc>
          <w:tcPr>
            <w:tcW w:w="9642" w:type="dxa"/>
            <w:gridSpan w:val="16"/>
            <w:tcBorders>
              <w:left w:val="single" w:sz="4" w:space="0" w:color="auto"/>
              <w:bottom w:val="single" w:sz="4" w:space="0" w:color="auto"/>
              <w:right w:val="single" w:sz="4" w:space="0" w:color="auto"/>
            </w:tcBorders>
          </w:tcPr>
          <w:p w14:paraId="40FF1051" w14:textId="77777777" w:rsidR="00795A10" w:rsidRPr="00BA36E3" w:rsidRDefault="00795A10" w:rsidP="00423293">
            <w:pPr>
              <w:jc w:val="both"/>
              <w:rPr>
                <w:b/>
                <w:sz w:val="20"/>
                <w:szCs w:val="20"/>
              </w:rPr>
            </w:pPr>
            <w:r w:rsidRPr="00BA36E3">
              <w:rPr>
                <w:b/>
                <w:sz w:val="20"/>
                <w:szCs w:val="20"/>
              </w:rPr>
              <w:t>Государство (территория) налогового рези</w:t>
            </w:r>
            <w:r w:rsidR="008B56F1">
              <w:rPr>
                <w:b/>
                <w:sz w:val="20"/>
                <w:szCs w:val="20"/>
              </w:rPr>
              <w:t xml:space="preserve">дентства организации </w:t>
            </w:r>
            <w:r>
              <w:rPr>
                <w:b/>
                <w:sz w:val="20"/>
                <w:szCs w:val="20"/>
              </w:rPr>
              <w:t>и соответствующий идентификационный номер налогоплательщика (ИНН) или его аналог</w:t>
            </w:r>
            <w:r w:rsidR="00F70A7C">
              <w:rPr>
                <w:b/>
                <w:sz w:val="20"/>
                <w:szCs w:val="20"/>
              </w:rPr>
              <w:t xml:space="preserve"> </w:t>
            </w:r>
            <w:r w:rsidR="00F70A7C" w:rsidRPr="00F70A7C">
              <w:rPr>
                <w:sz w:val="20"/>
                <w:szCs w:val="20"/>
              </w:rPr>
              <w:t>(перечислить все)</w:t>
            </w:r>
          </w:p>
        </w:tc>
      </w:tr>
      <w:tr w:rsidR="00795A10" w:rsidRPr="00937C24" w14:paraId="4435A20F" w14:textId="77777777" w:rsidTr="00423293">
        <w:tc>
          <w:tcPr>
            <w:tcW w:w="710" w:type="dxa"/>
            <w:vMerge/>
            <w:tcBorders>
              <w:left w:val="single" w:sz="4" w:space="0" w:color="auto"/>
              <w:right w:val="single" w:sz="4" w:space="0" w:color="auto"/>
            </w:tcBorders>
          </w:tcPr>
          <w:p w14:paraId="7005F8C9" w14:textId="77777777" w:rsidR="00795A10" w:rsidRPr="00937C24" w:rsidRDefault="00795A10" w:rsidP="00423293">
            <w:pPr>
              <w:pStyle w:val="a8"/>
              <w:numPr>
                <w:ilvl w:val="0"/>
                <w:numId w:val="24"/>
              </w:numPr>
              <w:spacing w:line="240" w:lineRule="atLeast"/>
              <w:ind w:left="0" w:firstLine="0"/>
              <w:rPr>
                <w:sz w:val="20"/>
                <w:szCs w:val="20"/>
              </w:rPr>
            </w:pPr>
          </w:p>
        </w:tc>
        <w:tc>
          <w:tcPr>
            <w:tcW w:w="9642" w:type="dxa"/>
            <w:gridSpan w:val="16"/>
            <w:tcBorders>
              <w:top w:val="single" w:sz="4" w:space="0" w:color="auto"/>
              <w:left w:val="single" w:sz="4" w:space="0" w:color="auto"/>
              <w:bottom w:val="nil"/>
              <w:right w:val="single" w:sz="4" w:space="0" w:color="auto"/>
            </w:tcBorders>
          </w:tcPr>
          <w:p w14:paraId="30263114" w14:textId="77777777" w:rsidR="00795A10" w:rsidRPr="00937C24" w:rsidRDefault="00795A10" w:rsidP="00423293">
            <w:pPr>
              <w:spacing w:line="276" w:lineRule="auto"/>
              <w:jc w:val="both"/>
              <w:rPr>
                <w:sz w:val="20"/>
                <w:szCs w:val="20"/>
              </w:rPr>
            </w:pPr>
            <w:r>
              <w:rPr>
                <w:sz w:val="20"/>
                <w:szCs w:val="20"/>
              </w:rPr>
              <w:sym w:font="Wingdings" w:char="F070"/>
            </w:r>
            <w:r>
              <w:rPr>
                <w:sz w:val="20"/>
                <w:szCs w:val="20"/>
              </w:rPr>
              <w:t xml:space="preserve"> США</w:t>
            </w:r>
            <w:r w:rsidRPr="001301A2">
              <w:rPr>
                <w:rStyle w:val="a5"/>
                <w:sz w:val="18"/>
              </w:rPr>
              <w:footnoteReference w:id="1"/>
            </w:r>
            <w:r>
              <w:rPr>
                <w:sz w:val="20"/>
                <w:szCs w:val="20"/>
              </w:rPr>
              <w:t xml:space="preserve">, предоставьте идентификационную форму налогоплательщика США W-9 </w:t>
            </w:r>
            <w:r>
              <w:rPr>
                <w:i/>
                <w:sz w:val="16"/>
                <w:szCs w:val="20"/>
              </w:rPr>
              <w:t xml:space="preserve">(http://www.irs.gov/pub/irs-pdf </w:t>
            </w:r>
          </w:p>
        </w:tc>
      </w:tr>
      <w:tr w:rsidR="00795A10" w:rsidRPr="006A6959" w14:paraId="58E859D0" w14:textId="77777777" w:rsidTr="00423293">
        <w:tc>
          <w:tcPr>
            <w:tcW w:w="710" w:type="dxa"/>
            <w:vMerge/>
            <w:tcBorders>
              <w:left w:val="single" w:sz="4" w:space="0" w:color="auto"/>
              <w:right w:val="single" w:sz="4" w:space="0" w:color="auto"/>
            </w:tcBorders>
          </w:tcPr>
          <w:p w14:paraId="5896F276" w14:textId="77777777" w:rsidR="00795A10" w:rsidRPr="00937C24" w:rsidRDefault="00795A10" w:rsidP="00423293">
            <w:pPr>
              <w:pStyle w:val="a8"/>
              <w:numPr>
                <w:ilvl w:val="0"/>
                <w:numId w:val="24"/>
              </w:numPr>
              <w:spacing w:line="240" w:lineRule="atLeast"/>
              <w:ind w:left="0" w:firstLine="0"/>
              <w:rPr>
                <w:sz w:val="20"/>
                <w:szCs w:val="20"/>
              </w:rPr>
            </w:pPr>
          </w:p>
        </w:tc>
        <w:tc>
          <w:tcPr>
            <w:tcW w:w="4254" w:type="dxa"/>
            <w:gridSpan w:val="12"/>
            <w:tcBorders>
              <w:top w:val="nil"/>
              <w:left w:val="single" w:sz="4" w:space="0" w:color="auto"/>
              <w:bottom w:val="nil"/>
              <w:right w:val="nil"/>
            </w:tcBorders>
          </w:tcPr>
          <w:p w14:paraId="31E090FA" w14:textId="77777777" w:rsidR="00795A10" w:rsidRPr="00BA36E3" w:rsidRDefault="00795A10" w:rsidP="00423293">
            <w:pPr>
              <w:spacing w:line="276" w:lineRule="auto"/>
              <w:ind w:right="-108"/>
              <w:jc w:val="both"/>
              <w:rPr>
                <w:i/>
                <w:sz w:val="16"/>
                <w:szCs w:val="20"/>
                <w:lang w:val="en-US"/>
              </w:rPr>
            </w:pPr>
            <w:r>
              <w:rPr>
                <w:i/>
                <w:sz w:val="16"/>
                <w:szCs w:val="20"/>
                <w:lang w:val="en-US"/>
              </w:rPr>
              <w:t xml:space="preserve">fw9. pdf) </w:t>
            </w:r>
            <w:r>
              <w:rPr>
                <w:sz w:val="20"/>
                <w:szCs w:val="20"/>
              </w:rPr>
              <w:t>и</w:t>
            </w:r>
            <w:r>
              <w:rPr>
                <w:sz w:val="20"/>
                <w:szCs w:val="20"/>
                <w:lang w:val="en-US"/>
              </w:rPr>
              <w:t xml:space="preserve"> </w:t>
            </w:r>
            <w:r>
              <w:rPr>
                <w:sz w:val="20"/>
                <w:szCs w:val="20"/>
              </w:rPr>
              <w:t>предоставьте</w:t>
            </w:r>
            <w:r>
              <w:rPr>
                <w:sz w:val="20"/>
                <w:szCs w:val="20"/>
                <w:lang w:val="en-US"/>
              </w:rPr>
              <w:t xml:space="preserve"> TIN </w:t>
            </w:r>
            <w:r>
              <w:rPr>
                <w:i/>
                <w:sz w:val="16"/>
                <w:szCs w:val="20"/>
                <w:lang w:val="en-US"/>
              </w:rPr>
              <w:t>(Tax Identification number)</w:t>
            </w:r>
          </w:p>
        </w:tc>
        <w:tc>
          <w:tcPr>
            <w:tcW w:w="5388" w:type="dxa"/>
            <w:gridSpan w:val="4"/>
            <w:tcBorders>
              <w:top w:val="nil"/>
              <w:left w:val="nil"/>
              <w:bottom w:val="single" w:sz="4" w:space="0" w:color="auto"/>
              <w:right w:val="single" w:sz="4" w:space="0" w:color="auto"/>
            </w:tcBorders>
          </w:tcPr>
          <w:p w14:paraId="0F26A72E" w14:textId="77777777" w:rsidR="00795A10" w:rsidRPr="00BA36E3" w:rsidRDefault="00795A10" w:rsidP="00423293">
            <w:pPr>
              <w:jc w:val="both"/>
              <w:rPr>
                <w:sz w:val="20"/>
                <w:szCs w:val="20"/>
                <w:lang w:val="en-US"/>
              </w:rPr>
            </w:pPr>
          </w:p>
        </w:tc>
      </w:tr>
      <w:tr w:rsidR="00795A10" w:rsidRPr="00BA36E3" w14:paraId="78B98A52" w14:textId="77777777" w:rsidTr="00423293">
        <w:tc>
          <w:tcPr>
            <w:tcW w:w="710" w:type="dxa"/>
            <w:vMerge/>
            <w:tcBorders>
              <w:left w:val="single" w:sz="4" w:space="0" w:color="auto"/>
              <w:right w:val="single" w:sz="4" w:space="0" w:color="auto"/>
            </w:tcBorders>
          </w:tcPr>
          <w:p w14:paraId="64CA730D" w14:textId="77777777" w:rsidR="00795A10" w:rsidRPr="00BA36E3" w:rsidRDefault="00795A10" w:rsidP="00423293">
            <w:pPr>
              <w:pStyle w:val="a8"/>
              <w:numPr>
                <w:ilvl w:val="0"/>
                <w:numId w:val="24"/>
              </w:numPr>
              <w:spacing w:line="240" w:lineRule="atLeast"/>
              <w:ind w:left="0" w:firstLine="0"/>
              <w:rPr>
                <w:sz w:val="20"/>
                <w:szCs w:val="20"/>
                <w:lang w:val="en-US"/>
              </w:rPr>
            </w:pPr>
          </w:p>
        </w:tc>
        <w:tc>
          <w:tcPr>
            <w:tcW w:w="4679" w:type="dxa"/>
            <w:gridSpan w:val="13"/>
            <w:tcBorders>
              <w:top w:val="nil"/>
              <w:left w:val="single" w:sz="4" w:space="0" w:color="auto"/>
              <w:bottom w:val="nil"/>
              <w:right w:val="nil"/>
            </w:tcBorders>
          </w:tcPr>
          <w:p w14:paraId="45ACA88B" w14:textId="77777777" w:rsidR="00795A10" w:rsidRPr="00BA36E3" w:rsidRDefault="00795A10" w:rsidP="00423293">
            <w:pPr>
              <w:jc w:val="both"/>
              <w:rPr>
                <w:sz w:val="20"/>
                <w:szCs w:val="20"/>
              </w:rPr>
            </w:pPr>
            <w:r>
              <w:rPr>
                <w:sz w:val="20"/>
                <w:szCs w:val="20"/>
              </w:rPr>
              <w:sym w:font="Wingdings" w:char="F070"/>
            </w:r>
            <w:r>
              <w:rPr>
                <w:sz w:val="20"/>
                <w:szCs w:val="20"/>
              </w:rPr>
              <w:t xml:space="preserve"> Российская Федерация, предоставьте ИНН/КИО</w:t>
            </w:r>
            <w:r w:rsidRPr="000125D9">
              <w:rPr>
                <w:rStyle w:val="a5"/>
                <w:sz w:val="18"/>
                <w:szCs w:val="20"/>
              </w:rPr>
              <w:footnoteReference w:id="2"/>
            </w:r>
          </w:p>
        </w:tc>
        <w:tc>
          <w:tcPr>
            <w:tcW w:w="4963" w:type="dxa"/>
            <w:gridSpan w:val="3"/>
            <w:tcBorders>
              <w:top w:val="nil"/>
              <w:left w:val="nil"/>
              <w:bottom w:val="single" w:sz="6" w:space="0" w:color="000000"/>
              <w:right w:val="single" w:sz="4" w:space="0" w:color="auto"/>
            </w:tcBorders>
          </w:tcPr>
          <w:p w14:paraId="0BCAA8C7" w14:textId="77777777" w:rsidR="00795A10" w:rsidRPr="00BA36E3" w:rsidRDefault="00795A10" w:rsidP="00423293">
            <w:pPr>
              <w:jc w:val="both"/>
              <w:rPr>
                <w:sz w:val="20"/>
                <w:szCs w:val="20"/>
              </w:rPr>
            </w:pPr>
          </w:p>
        </w:tc>
      </w:tr>
      <w:tr w:rsidR="00795A10" w:rsidRPr="00BA36E3" w14:paraId="26377F20" w14:textId="77777777" w:rsidTr="00423293">
        <w:tc>
          <w:tcPr>
            <w:tcW w:w="710" w:type="dxa"/>
            <w:vMerge/>
            <w:tcBorders>
              <w:left w:val="single" w:sz="4" w:space="0" w:color="auto"/>
              <w:right w:val="single" w:sz="4" w:space="0" w:color="auto"/>
            </w:tcBorders>
          </w:tcPr>
          <w:p w14:paraId="00FC5631" w14:textId="77777777" w:rsidR="00795A10" w:rsidRPr="001301A2" w:rsidRDefault="00795A10" w:rsidP="00423293">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single" w:sz="6" w:space="0" w:color="000000"/>
              <w:right w:val="single" w:sz="4" w:space="0" w:color="auto"/>
            </w:tcBorders>
          </w:tcPr>
          <w:p w14:paraId="6B834694" w14:textId="77777777" w:rsidR="00795A10" w:rsidRPr="00BA36E3" w:rsidRDefault="00795A10" w:rsidP="00423293">
            <w:pPr>
              <w:jc w:val="both"/>
              <w:rPr>
                <w:sz w:val="20"/>
                <w:szCs w:val="20"/>
              </w:rPr>
            </w:pPr>
            <w:r>
              <w:rPr>
                <w:sz w:val="20"/>
                <w:szCs w:val="20"/>
              </w:rPr>
              <w:sym w:font="Wingdings" w:char="F070"/>
            </w:r>
            <w:r>
              <w:rPr>
                <w:sz w:val="20"/>
                <w:szCs w:val="20"/>
              </w:rPr>
              <w:t xml:space="preserve"> иные государства (территории), заполните приведенную ниже таблицу</w:t>
            </w:r>
          </w:p>
        </w:tc>
      </w:tr>
      <w:tr w:rsidR="00795A10" w:rsidRPr="00BA36E3" w14:paraId="727FC654" w14:textId="77777777" w:rsidTr="00423293">
        <w:tc>
          <w:tcPr>
            <w:tcW w:w="710" w:type="dxa"/>
            <w:vMerge/>
            <w:tcBorders>
              <w:left w:val="single" w:sz="4" w:space="0" w:color="auto"/>
              <w:right w:val="single" w:sz="4" w:space="0" w:color="auto"/>
            </w:tcBorders>
          </w:tcPr>
          <w:p w14:paraId="3A14A818" w14:textId="77777777" w:rsidR="00795A10" w:rsidRPr="00BA36E3" w:rsidRDefault="00795A10" w:rsidP="00423293">
            <w:pPr>
              <w:pStyle w:val="a8"/>
              <w:numPr>
                <w:ilvl w:val="0"/>
                <w:numId w:val="24"/>
              </w:numPr>
              <w:spacing w:line="240" w:lineRule="atLeast"/>
              <w:ind w:left="0" w:firstLine="0"/>
              <w:rPr>
                <w:sz w:val="20"/>
                <w:szCs w:val="20"/>
              </w:rPr>
            </w:pPr>
          </w:p>
        </w:tc>
        <w:tc>
          <w:tcPr>
            <w:tcW w:w="4821" w:type="dxa"/>
            <w:gridSpan w:val="14"/>
            <w:tcBorders>
              <w:top w:val="single" w:sz="6" w:space="0" w:color="000000"/>
              <w:left w:val="single" w:sz="4" w:space="0" w:color="auto"/>
              <w:right w:val="single" w:sz="4" w:space="0" w:color="auto"/>
            </w:tcBorders>
          </w:tcPr>
          <w:p w14:paraId="458186C5" w14:textId="77777777" w:rsidR="00795A10" w:rsidRDefault="00795A10" w:rsidP="00423293">
            <w:pPr>
              <w:spacing w:line="276" w:lineRule="auto"/>
              <w:jc w:val="center"/>
              <w:rPr>
                <w:sz w:val="18"/>
                <w:szCs w:val="20"/>
              </w:rPr>
            </w:pPr>
            <w:r>
              <w:rPr>
                <w:sz w:val="18"/>
                <w:szCs w:val="20"/>
              </w:rPr>
              <w:t>Государство (территория) налогового резидентства</w:t>
            </w:r>
          </w:p>
        </w:tc>
        <w:tc>
          <w:tcPr>
            <w:tcW w:w="4821" w:type="dxa"/>
            <w:gridSpan w:val="2"/>
            <w:tcBorders>
              <w:top w:val="single" w:sz="6" w:space="0" w:color="000000"/>
              <w:left w:val="single" w:sz="4" w:space="0" w:color="auto"/>
              <w:right w:val="single" w:sz="4" w:space="0" w:color="auto"/>
            </w:tcBorders>
          </w:tcPr>
          <w:p w14:paraId="151C1C8B" w14:textId="77777777" w:rsidR="00795A10" w:rsidRDefault="00795A10" w:rsidP="00423293">
            <w:pPr>
              <w:spacing w:line="276" w:lineRule="auto"/>
              <w:jc w:val="center"/>
              <w:rPr>
                <w:sz w:val="18"/>
                <w:szCs w:val="20"/>
              </w:rPr>
            </w:pPr>
            <w:r>
              <w:rPr>
                <w:sz w:val="18"/>
                <w:szCs w:val="20"/>
              </w:rPr>
              <w:t>ИНН (его аналог)</w:t>
            </w:r>
          </w:p>
        </w:tc>
      </w:tr>
      <w:tr w:rsidR="00795A10" w:rsidRPr="00BA36E3" w14:paraId="15D3F348" w14:textId="77777777" w:rsidTr="00423293">
        <w:tc>
          <w:tcPr>
            <w:tcW w:w="710" w:type="dxa"/>
            <w:vMerge/>
            <w:tcBorders>
              <w:left w:val="single" w:sz="4" w:space="0" w:color="auto"/>
              <w:right w:val="single" w:sz="4" w:space="0" w:color="auto"/>
            </w:tcBorders>
          </w:tcPr>
          <w:p w14:paraId="2AE86972" w14:textId="77777777" w:rsidR="00795A10" w:rsidRPr="00BA36E3" w:rsidRDefault="00795A10" w:rsidP="00423293">
            <w:pPr>
              <w:pStyle w:val="a8"/>
              <w:numPr>
                <w:ilvl w:val="0"/>
                <w:numId w:val="24"/>
              </w:numPr>
              <w:spacing w:line="240" w:lineRule="atLeast"/>
              <w:ind w:left="0" w:firstLine="0"/>
              <w:rPr>
                <w:sz w:val="20"/>
                <w:szCs w:val="20"/>
              </w:rPr>
            </w:pPr>
          </w:p>
        </w:tc>
        <w:tc>
          <w:tcPr>
            <w:tcW w:w="4821" w:type="dxa"/>
            <w:gridSpan w:val="14"/>
            <w:tcBorders>
              <w:left w:val="single" w:sz="4" w:space="0" w:color="auto"/>
              <w:right w:val="single" w:sz="4" w:space="0" w:color="auto"/>
            </w:tcBorders>
          </w:tcPr>
          <w:p w14:paraId="312207AB" w14:textId="77777777" w:rsidR="00795A10" w:rsidRPr="00BA36E3" w:rsidRDefault="00795A10" w:rsidP="00423293">
            <w:pPr>
              <w:jc w:val="both"/>
              <w:rPr>
                <w:sz w:val="20"/>
                <w:szCs w:val="20"/>
              </w:rPr>
            </w:pPr>
          </w:p>
        </w:tc>
        <w:tc>
          <w:tcPr>
            <w:tcW w:w="4821" w:type="dxa"/>
            <w:gridSpan w:val="2"/>
            <w:tcBorders>
              <w:left w:val="single" w:sz="4" w:space="0" w:color="auto"/>
              <w:right w:val="single" w:sz="4" w:space="0" w:color="auto"/>
            </w:tcBorders>
          </w:tcPr>
          <w:p w14:paraId="018CE904" w14:textId="77777777" w:rsidR="00795A10" w:rsidRPr="00BA36E3" w:rsidRDefault="00795A10" w:rsidP="00423293">
            <w:pPr>
              <w:jc w:val="both"/>
              <w:rPr>
                <w:sz w:val="20"/>
                <w:szCs w:val="20"/>
              </w:rPr>
            </w:pPr>
          </w:p>
        </w:tc>
      </w:tr>
      <w:tr w:rsidR="00795A10" w:rsidRPr="00BA36E3" w14:paraId="53FF86AB" w14:textId="77777777" w:rsidTr="00423293">
        <w:tc>
          <w:tcPr>
            <w:tcW w:w="710" w:type="dxa"/>
            <w:vMerge/>
            <w:tcBorders>
              <w:left w:val="single" w:sz="4" w:space="0" w:color="auto"/>
              <w:right w:val="single" w:sz="4" w:space="0" w:color="auto"/>
            </w:tcBorders>
          </w:tcPr>
          <w:p w14:paraId="7F28C6CD" w14:textId="77777777" w:rsidR="00795A10" w:rsidRPr="00BA36E3" w:rsidRDefault="00795A10" w:rsidP="00423293">
            <w:pPr>
              <w:pStyle w:val="a8"/>
              <w:numPr>
                <w:ilvl w:val="0"/>
                <w:numId w:val="24"/>
              </w:numPr>
              <w:spacing w:line="240" w:lineRule="atLeast"/>
              <w:ind w:left="0" w:firstLine="0"/>
              <w:rPr>
                <w:sz w:val="20"/>
                <w:szCs w:val="20"/>
              </w:rPr>
            </w:pPr>
          </w:p>
        </w:tc>
        <w:tc>
          <w:tcPr>
            <w:tcW w:w="4821" w:type="dxa"/>
            <w:gridSpan w:val="14"/>
            <w:tcBorders>
              <w:left w:val="single" w:sz="4" w:space="0" w:color="auto"/>
              <w:right w:val="single" w:sz="4" w:space="0" w:color="auto"/>
            </w:tcBorders>
          </w:tcPr>
          <w:p w14:paraId="5A5FB446" w14:textId="77777777" w:rsidR="00795A10" w:rsidRPr="00BA36E3" w:rsidRDefault="00795A10" w:rsidP="00423293">
            <w:pPr>
              <w:jc w:val="both"/>
              <w:rPr>
                <w:sz w:val="20"/>
                <w:szCs w:val="20"/>
              </w:rPr>
            </w:pPr>
          </w:p>
        </w:tc>
        <w:tc>
          <w:tcPr>
            <w:tcW w:w="4821" w:type="dxa"/>
            <w:gridSpan w:val="2"/>
            <w:tcBorders>
              <w:left w:val="single" w:sz="4" w:space="0" w:color="auto"/>
              <w:right w:val="single" w:sz="4" w:space="0" w:color="auto"/>
            </w:tcBorders>
          </w:tcPr>
          <w:p w14:paraId="2493C529" w14:textId="77777777" w:rsidR="00795A10" w:rsidRPr="00BA36E3" w:rsidRDefault="00795A10" w:rsidP="00423293">
            <w:pPr>
              <w:jc w:val="both"/>
              <w:rPr>
                <w:sz w:val="20"/>
                <w:szCs w:val="20"/>
              </w:rPr>
            </w:pPr>
          </w:p>
        </w:tc>
      </w:tr>
      <w:tr w:rsidR="00795A10" w:rsidRPr="00BA36E3" w14:paraId="5A477F88" w14:textId="77777777" w:rsidTr="00423293">
        <w:tc>
          <w:tcPr>
            <w:tcW w:w="710" w:type="dxa"/>
            <w:vMerge/>
            <w:tcBorders>
              <w:left w:val="single" w:sz="4" w:space="0" w:color="auto"/>
              <w:right w:val="single" w:sz="4" w:space="0" w:color="auto"/>
            </w:tcBorders>
          </w:tcPr>
          <w:p w14:paraId="0CDE209F" w14:textId="77777777" w:rsidR="00795A10" w:rsidRPr="00BA36E3" w:rsidRDefault="00795A10" w:rsidP="00423293">
            <w:pPr>
              <w:pStyle w:val="a8"/>
              <w:numPr>
                <w:ilvl w:val="0"/>
                <w:numId w:val="24"/>
              </w:numPr>
              <w:spacing w:line="240" w:lineRule="atLeast"/>
              <w:ind w:left="0" w:firstLine="0"/>
              <w:rPr>
                <w:sz w:val="20"/>
                <w:szCs w:val="20"/>
              </w:rPr>
            </w:pPr>
          </w:p>
        </w:tc>
        <w:tc>
          <w:tcPr>
            <w:tcW w:w="4821" w:type="dxa"/>
            <w:gridSpan w:val="14"/>
            <w:tcBorders>
              <w:left w:val="single" w:sz="4" w:space="0" w:color="auto"/>
              <w:right w:val="single" w:sz="4" w:space="0" w:color="auto"/>
            </w:tcBorders>
          </w:tcPr>
          <w:p w14:paraId="409626B7" w14:textId="77777777" w:rsidR="00795A10" w:rsidRPr="00BA36E3" w:rsidRDefault="00795A10" w:rsidP="00423293">
            <w:pPr>
              <w:jc w:val="both"/>
              <w:rPr>
                <w:sz w:val="20"/>
                <w:szCs w:val="20"/>
              </w:rPr>
            </w:pPr>
          </w:p>
        </w:tc>
        <w:tc>
          <w:tcPr>
            <w:tcW w:w="4821" w:type="dxa"/>
            <w:gridSpan w:val="2"/>
            <w:tcBorders>
              <w:left w:val="single" w:sz="4" w:space="0" w:color="auto"/>
              <w:right w:val="single" w:sz="4" w:space="0" w:color="auto"/>
            </w:tcBorders>
          </w:tcPr>
          <w:p w14:paraId="5B5801BC" w14:textId="77777777" w:rsidR="00795A10" w:rsidRPr="00BA36E3" w:rsidRDefault="00795A10" w:rsidP="00423293">
            <w:pPr>
              <w:jc w:val="both"/>
              <w:rPr>
                <w:sz w:val="20"/>
                <w:szCs w:val="20"/>
              </w:rPr>
            </w:pPr>
          </w:p>
        </w:tc>
      </w:tr>
      <w:tr w:rsidR="00795A10" w:rsidRPr="00BA36E3" w14:paraId="1B7E2C20" w14:textId="77777777" w:rsidTr="00423293">
        <w:tc>
          <w:tcPr>
            <w:tcW w:w="710" w:type="dxa"/>
            <w:vMerge/>
            <w:tcBorders>
              <w:left w:val="single" w:sz="4" w:space="0" w:color="auto"/>
              <w:right w:val="single" w:sz="4" w:space="0" w:color="auto"/>
            </w:tcBorders>
          </w:tcPr>
          <w:p w14:paraId="03F47660" w14:textId="77777777" w:rsidR="00795A10" w:rsidRPr="00BA36E3" w:rsidRDefault="00795A10" w:rsidP="00423293">
            <w:pPr>
              <w:pStyle w:val="a8"/>
              <w:numPr>
                <w:ilvl w:val="0"/>
                <w:numId w:val="24"/>
              </w:numPr>
              <w:spacing w:line="240" w:lineRule="atLeast"/>
              <w:ind w:left="0" w:firstLine="0"/>
              <w:rPr>
                <w:sz w:val="20"/>
                <w:szCs w:val="20"/>
              </w:rPr>
            </w:pPr>
          </w:p>
        </w:tc>
        <w:tc>
          <w:tcPr>
            <w:tcW w:w="4821" w:type="dxa"/>
            <w:gridSpan w:val="14"/>
            <w:tcBorders>
              <w:left w:val="single" w:sz="4" w:space="0" w:color="auto"/>
              <w:right w:val="single" w:sz="4" w:space="0" w:color="auto"/>
            </w:tcBorders>
          </w:tcPr>
          <w:p w14:paraId="546DFEEA" w14:textId="77777777" w:rsidR="00795A10" w:rsidRPr="00BA36E3" w:rsidRDefault="00795A10" w:rsidP="00423293">
            <w:pPr>
              <w:jc w:val="both"/>
              <w:rPr>
                <w:sz w:val="20"/>
                <w:szCs w:val="20"/>
              </w:rPr>
            </w:pPr>
          </w:p>
        </w:tc>
        <w:tc>
          <w:tcPr>
            <w:tcW w:w="4821" w:type="dxa"/>
            <w:gridSpan w:val="2"/>
            <w:tcBorders>
              <w:left w:val="single" w:sz="4" w:space="0" w:color="auto"/>
              <w:right w:val="single" w:sz="4" w:space="0" w:color="auto"/>
            </w:tcBorders>
          </w:tcPr>
          <w:p w14:paraId="1AD94023" w14:textId="77777777" w:rsidR="00795A10" w:rsidRPr="00BA36E3" w:rsidRDefault="00795A10" w:rsidP="00423293">
            <w:pPr>
              <w:jc w:val="both"/>
              <w:rPr>
                <w:sz w:val="20"/>
                <w:szCs w:val="20"/>
              </w:rPr>
            </w:pPr>
          </w:p>
        </w:tc>
      </w:tr>
      <w:tr w:rsidR="008769DD" w:rsidRPr="00937C24" w14:paraId="16181E23" w14:textId="77777777" w:rsidTr="00423293">
        <w:trPr>
          <w:trHeight w:val="143"/>
        </w:trPr>
        <w:tc>
          <w:tcPr>
            <w:tcW w:w="710" w:type="dxa"/>
            <w:vMerge w:val="restart"/>
            <w:tcBorders>
              <w:left w:val="single" w:sz="4" w:space="0" w:color="auto"/>
              <w:right w:val="single" w:sz="4" w:space="0" w:color="auto"/>
            </w:tcBorders>
          </w:tcPr>
          <w:p w14:paraId="526F7DF2" w14:textId="77777777" w:rsidR="008769DD" w:rsidRPr="00937C24" w:rsidRDefault="008769DD" w:rsidP="00423293">
            <w:pPr>
              <w:pStyle w:val="a8"/>
              <w:numPr>
                <w:ilvl w:val="0"/>
                <w:numId w:val="24"/>
              </w:numPr>
              <w:spacing w:line="240" w:lineRule="atLeast"/>
              <w:ind w:left="0" w:firstLine="0"/>
              <w:rPr>
                <w:sz w:val="20"/>
                <w:szCs w:val="20"/>
                <w:lang w:val="en-US"/>
              </w:rPr>
            </w:pPr>
          </w:p>
        </w:tc>
        <w:tc>
          <w:tcPr>
            <w:tcW w:w="9642" w:type="dxa"/>
            <w:gridSpan w:val="16"/>
            <w:tcBorders>
              <w:left w:val="single" w:sz="4" w:space="0" w:color="auto"/>
              <w:bottom w:val="nil"/>
              <w:right w:val="single" w:sz="4" w:space="0" w:color="auto"/>
            </w:tcBorders>
          </w:tcPr>
          <w:p w14:paraId="1A3FA135" w14:textId="77777777" w:rsidR="008769DD" w:rsidRPr="00B65F2B" w:rsidRDefault="008769DD" w:rsidP="00423293">
            <w:pPr>
              <w:jc w:val="both"/>
              <w:rPr>
                <w:b/>
                <w:sz w:val="20"/>
                <w:szCs w:val="20"/>
              </w:rPr>
            </w:pPr>
            <w:r w:rsidRPr="00B65F2B">
              <w:rPr>
                <w:b/>
                <w:sz w:val="20"/>
                <w:szCs w:val="20"/>
              </w:rPr>
              <w:t xml:space="preserve">Адрес места нахождения (адрес регистрации) </w:t>
            </w:r>
            <w:r>
              <w:rPr>
                <w:b/>
                <w:sz w:val="20"/>
                <w:szCs w:val="20"/>
              </w:rPr>
              <w:t>на русском языке в соответствии с учредительными документами</w:t>
            </w:r>
          </w:p>
        </w:tc>
      </w:tr>
      <w:tr w:rsidR="008769DD" w:rsidRPr="00937C24" w14:paraId="3E51B3A8" w14:textId="77777777" w:rsidTr="008769DD">
        <w:trPr>
          <w:trHeight w:val="143"/>
        </w:trPr>
        <w:tc>
          <w:tcPr>
            <w:tcW w:w="710" w:type="dxa"/>
            <w:vMerge/>
            <w:tcBorders>
              <w:left w:val="single" w:sz="4" w:space="0" w:color="auto"/>
              <w:right w:val="single" w:sz="4" w:space="0" w:color="auto"/>
            </w:tcBorders>
          </w:tcPr>
          <w:p w14:paraId="3648DAD0" w14:textId="77777777" w:rsidR="008769DD" w:rsidRPr="00B65F2B" w:rsidRDefault="008769DD" w:rsidP="00423293">
            <w:pPr>
              <w:pStyle w:val="a8"/>
              <w:numPr>
                <w:ilvl w:val="0"/>
                <w:numId w:val="24"/>
              </w:numPr>
              <w:spacing w:line="240" w:lineRule="atLeast"/>
              <w:ind w:left="0" w:firstLine="0"/>
              <w:rPr>
                <w:sz w:val="20"/>
                <w:szCs w:val="20"/>
              </w:rPr>
            </w:pPr>
          </w:p>
        </w:tc>
        <w:tc>
          <w:tcPr>
            <w:tcW w:w="1135" w:type="dxa"/>
            <w:gridSpan w:val="5"/>
            <w:tcBorders>
              <w:top w:val="nil"/>
              <w:left w:val="single" w:sz="4" w:space="0" w:color="auto"/>
              <w:bottom w:val="nil"/>
              <w:right w:val="nil"/>
            </w:tcBorders>
          </w:tcPr>
          <w:p w14:paraId="23FF3CF3" w14:textId="77777777" w:rsidR="008769DD" w:rsidRDefault="008769DD" w:rsidP="00423293">
            <w:pPr>
              <w:spacing w:line="276" w:lineRule="auto"/>
              <w:ind w:right="-108" w:firstLine="177"/>
              <w:jc w:val="both"/>
              <w:rPr>
                <w:sz w:val="20"/>
                <w:szCs w:val="20"/>
              </w:rPr>
            </w:pPr>
            <w:r>
              <w:rPr>
                <w:sz w:val="20"/>
                <w:szCs w:val="20"/>
              </w:rPr>
              <w:sym w:font="Wingdings" w:char="F070"/>
            </w:r>
            <w:r>
              <w:rPr>
                <w:sz w:val="20"/>
                <w:szCs w:val="20"/>
              </w:rPr>
              <w:t xml:space="preserve"> США,</w:t>
            </w:r>
          </w:p>
        </w:tc>
        <w:tc>
          <w:tcPr>
            <w:tcW w:w="8507" w:type="dxa"/>
            <w:gridSpan w:val="11"/>
            <w:tcBorders>
              <w:top w:val="nil"/>
              <w:left w:val="nil"/>
              <w:bottom w:val="single" w:sz="4" w:space="0" w:color="auto"/>
              <w:right w:val="single" w:sz="4" w:space="0" w:color="auto"/>
            </w:tcBorders>
          </w:tcPr>
          <w:p w14:paraId="11D1F286" w14:textId="77777777" w:rsidR="008769DD" w:rsidRDefault="008769DD" w:rsidP="00423293">
            <w:pPr>
              <w:spacing w:line="276" w:lineRule="auto"/>
              <w:ind w:firstLine="177"/>
              <w:jc w:val="both"/>
              <w:rPr>
                <w:sz w:val="20"/>
                <w:szCs w:val="20"/>
              </w:rPr>
            </w:pPr>
          </w:p>
        </w:tc>
      </w:tr>
      <w:tr w:rsidR="008769DD" w:rsidRPr="00937C24" w14:paraId="7D45ACBB" w14:textId="77777777" w:rsidTr="008769DD">
        <w:trPr>
          <w:trHeight w:val="143"/>
        </w:trPr>
        <w:tc>
          <w:tcPr>
            <w:tcW w:w="710" w:type="dxa"/>
            <w:vMerge/>
            <w:tcBorders>
              <w:left w:val="single" w:sz="4" w:space="0" w:color="auto"/>
              <w:right w:val="single" w:sz="4" w:space="0" w:color="auto"/>
            </w:tcBorders>
          </w:tcPr>
          <w:p w14:paraId="5F65F79D" w14:textId="77777777" w:rsidR="008769DD" w:rsidRPr="00B65F2B" w:rsidRDefault="008769DD" w:rsidP="00423293">
            <w:pPr>
              <w:pStyle w:val="a8"/>
              <w:numPr>
                <w:ilvl w:val="0"/>
                <w:numId w:val="24"/>
              </w:numPr>
              <w:spacing w:line="240" w:lineRule="atLeast"/>
              <w:ind w:left="0" w:firstLine="0"/>
              <w:rPr>
                <w:sz w:val="20"/>
                <w:szCs w:val="20"/>
              </w:rPr>
            </w:pPr>
          </w:p>
        </w:tc>
        <w:tc>
          <w:tcPr>
            <w:tcW w:w="568" w:type="dxa"/>
            <w:gridSpan w:val="2"/>
            <w:tcBorders>
              <w:top w:val="nil"/>
              <w:left w:val="single" w:sz="4" w:space="0" w:color="auto"/>
              <w:bottom w:val="nil"/>
              <w:right w:val="nil"/>
            </w:tcBorders>
          </w:tcPr>
          <w:p w14:paraId="65D93C17" w14:textId="77777777" w:rsidR="008769DD" w:rsidRDefault="008769DD" w:rsidP="00423293">
            <w:pPr>
              <w:spacing w:line="276" w:lineRule="auto"/>
              <w:ind w:right="-108" w:firstLine="177"/>
              <w:jc w:val="both"/>
              <w:rPr>
                <w:sz w:val="20"/>
                <w:szCs w:val="20"/>
              </w:rPr>
            </w:pPr>
            <w:r>
              <w:rPr>
                <w:sz w:val="20"/>
                <w:szCs w:val="20"/>
              </w:rPr>
              <w:sym w:font="Wingdings" w:char="F070"/>
            </w:r>
            <w:r>
              <w:rPr>
                <w:sz w:val="20"/>
                <w:szCs w:val="20"/>
              </w:rPr>
              <w:t xml:space="preserve"> </w:t>
            </w:r>
          </w:p>
        </w:tc>
        <w:tc>
          <w:tcPr>
            <w:tcW w:w="9074" w:type="dxa"/>
            <w:gridSpan w:val="14"/>
            <w:tcBorders>
              <w:top w:val="nil"/>
              <w:left w:val="nil"/>
              <w:bottom w:val="single" w:sz="4" w:space="0" w:color="auto"/>
              <w:right w:val="single" w:sz="4" w:space="0" w:color="auto"/>
            </w:tcBorders>
          </w:tcPr>
          <w:p w14:paraId="59E33A6F" w14:textId="77777777" w:rsidR="008769DD" w:rsidRDefault="008769DD" w:rsidP="00423293">
            <w:pPr>
              <w:spacing w:line="276" w:lineRule="auto"/>
              <w:ind w:firstLine="177"/>
              <w:jc w:val="both"/>
              <w:rPr>
                <w:sz w:val="20"/>
                <w:szCs w:val="20"/>
              </w:rPr>
            </w:pPr>
          </w:p>
        </w:tc>
      </w:tr>
      <w:tr w:rsidR="008769DD" w:rsidRPr="008769DD" w14:paraId="19773731" w14:textId="77777777" w:rsidTr="008769DD">
        <w:trPr>
          <w:trHeight w:val="41"/>
        </w:trPr>
        <w:tc>
          <w:tcPr>
            <w:tcW w:w="710" w:type="dxa"/>
            <w:vMerge/>
            <w:tcBorders>
              <w:left w:val="single" w:sz="4" w:space="0" w:color="auto"/>
              <w:bottom w:val="single" w:sz="6" w:space="0" w:color="000000"/>
              <w:right w:val="single" w:sz="4" w:space="0" w:color="auto"/>
            </w:tcBorders>
          </w:tcPr>
          <w:p w14:paraId="75007E29" w14:textId="77777777" w:rsidR="008769DD" w:rsidRPr="008769DD" w:rsidRDefault="008769DD" w:rsidP="008769DD">
            <w:pPr>
              <w:spacing w:line="240" w:lineRule="atLeast"/>
              <w:rPr>
                <w:sz w:val="4"/>
                <w:szCs w:val="4"/>
              </w:rPr>
            </w:pPr>
          </w:p>
        </w:tc>
        <w:tc>
          <w:tcPr>
            <w:tcW w:w="568" w:type="dxa"/>
            <w:gridSpan w:val="2"/>
            <w:tcBorders>
              <w:top w:val="nil"/>
              <w:left w:val="single" w:sz="4" w:space="0" w:color="auto"/>
              <w:bottom w:val="nil"/>
              <w:right w:val="nil"/>
            </w:tcBorders>
          </w:tcPr>
          <w:p w14:paraId="2EF4F164" w14:textId="77777777" w:rsidR="008769DD" w:rsidRPr="008769DD" w:rsidRDefault="008769DD" w:rsidP="00423293">
            <w:pPr>
              <w:spacing w:line="276" w:lineRule="auto"/>
              <w:ind w:right="-108" w:firstLine="177"/>
              <w:jc w:val="both"/>
              <w:rPr>
                <w:sz w:val="4"/>
                <w:szCs w:val="4"/>
              </w:rPr>
            </w:pPr>
          </w:p>
        </w:tc>
        <w:tc>
          <w:tcPr>
            <w:tcW w:w="9074" w:type="dxa"/>
            <w:gridSpan w:val="14"/>
            <w:tcBorders>
              <w:top w:val="nil"/>
              <w:left w:val="nil"/>
              <w:bottom w:val="nil"/>
              <w:right w:val="nil"/>
            </w:tcBorders>
          </w:tcPr>
          <w:p w14:paraId="05DD64F8" w14:textId="77777777" w:rsidR="008769DD" w:rsidRPr="008769DD" w:rsidRDefault="008769DD" w:rsidP="00423293">
            <w:pPr>
              <w:spacing w:line="276" w:lineRule="auto"/>
              <w:ind w:firstLine="177"/>
              <w:jc w:val="both"/>
              <w:rPr>
                <w:sz w:val="4"/>
                <w:szCs w:val="4"/>
              </w:rPr>
            </w:pPr>
          </w:p>
        </w:tc>
      </w:tr>
      <w:tr w:rsidR="008769DD" w:rsidRPr="00937C24" w14:paraId="1EECC2A9" w14:textId="77777777" w:rsidTr="008769DD">
        <w:trPr>
          <w:trHeight w:val="143"/>
        </w:trPr>
        <w:tc>
          <w:tcPr>
            <w:tcW w:w="710" w:type="dxa"/>
            <w:vMerge w:val="restart"/>
            <w:tcBorders>
              <w:top w:val="single" w:sz="6" w:space="0" w:color="000000"/>
              <w:left w:val="single" w:sz="4" w:space="0" w:color="auto"/>
              <w:right w:val="single" w:sz="4" w:space="0" w:color="auto"/>
            </w:tcBorders>
          </w:tcPr>
          <w:p w14:paraId="0D8D1604" w14:textId="77777777" w:rsidR="008769DD" w:rsidRPr="00B65F2B" w:rsidRDefault="008769DD"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nil"/>
              <w:right w:val="single" w:sz="4" w:space="0" w:color="auto"/>
            </w:tcBorders>
          </w:tcPr>
          <w:p w14:paraId="7892484E" w14:textId="77777777" w:rsidR="008769DD" w:rsidRPr="00B65F2B" w:rsidRDefault="008769DD" w:rsidP="000A4ED3">
            <w:pPr>
              <w:jc w:val="both"/>
              <w:rPr>
                <w:b/>
                <w:sz w:val="20"/>
                <w:szCs w:val="20"/>
              </w:rPr>
            </w:pPr>
            <w:r w:rsidRPr="00B65F2B">
              <w:rPr>
                <w:b/>
                <w:sz w:val="20"/>
                <w:szCs w:val="20"/>
              </w:rPr>
              <w:t xml:space="preserve">Адрес места нахождения (адрес регистрации) </w:t>
            </w:r>
            <w:r>
              <w:rPr>
                <w:b/>
                <w:sz w:val="20"/>
                <w:szCs w:val="20"/>
              </w:rPr>
              <w:t>на английском языке в соответствии с учредительными документами</w:t>
            </w:r>
          </w:p>
        </w:tc>
      </w:tr>
      <w:tr w:rsidR="0027536E" w:rsidRPr="00937C24" w14:paraId="72306DD2" w14:textId="77777777" w:rsidTr="0027536E">
        <w:trPr>
          <w:trHeight w:val="143"/>
        </w:trPr>
        <w:tc>
          <w:tcPr>
            <w:tcW w:w="710" w:type="dxa"/>
            <w:vMerge/>
            <w:tcBorders>
              <w:left w:val="single" w:sz="4" w:space="0" w:color="auto"/>
              <w:right w:val="single" w:sz="4" w:space="0" w:color="auto"/>
            </w:tcBorders>
          </w:tcPr>
          <w:p w14:paraId="7BF49DA4" w14:textId="77777777" w:rsidR="0027536E" w:rsidRPr="00B65F2B" w:rsidRDefault="0027536E" w:rsidP="007F75F5">
            <w:pPr>
              <w:pStyle w:val="a8"/>
              <w:numPr>
                <w:ilvl w:val="0"/>
                <w:numId w:val="24"/>
              </w:numPr>
              <w:spacing w:line="240" w:lineRule="atLeast"/>
              <w:ind w:left="0" w:firstLine="0"/>
              <w:rPr>
                <w:sz w:val="20"/>
                <w:szCs w:val="20"/>
              </w:rPr>
            </w:pPr>
          </w:p>
        </w:tc>
        <w:tc>
          <w:tcPr>
            <w:tcW w:w="3262" w:type="dxa"/>
            <w:gridSpan w:val="9"/>
            <w:tcBorders>
              <w:top w:val="nil"/>
              <w:left w:val="single" w:sz="4" w:space="0" w:color="auto"/>
              <w:bottom w:val="nil"/>
              <w:right w:val="nil"/>
            </w:tcBorders>
          </w:tcPr>
          <w:p w14:paraId="72508B05" w14:textId="77777777" w:rsidR="0027536E" w:rsidRPr="005B7E69" w:rsidRDefault="0027536E" w:rsidP="00B65F2B">
            <w:pPr>
              <w:rPr>
                <w:sz w:val="20"/>
              </w:rPr>
            </w:pPr>
            <w:proofErr w:type="spellStart"/>
            <w:r w:rsidRPr="005B7E69">
              <w:rPr>
                <w:sz w:val="20"/>
              </w:rPr>
              <w:t>Country</w:t>
            </w:r>
            <w:proofErr w:type="spellEnd"/>
            <w:r w:rsidRPr="005B7E69">
              <w:rPr>
                <w:sz w:val="20"/>
              </w:rPr>
              <w:t xml:space="preserve"> / Страна</w:t>
            </w:r>
          </w:p>
        </w:tc>
        <w:tc>
          <w:tcPr>
            <w:tcW w:w="992" w:type="dxa"/>
            <w:gridSpan w:val="3"/>
            <w:tcBorders>
              <w:top w:val="nil"/>
              <w:left w:val="nil"/>
              <w:bottom w:val="nil"/>
              <w:right w:val="nil"/>
            </w:tcBorders>
          </w:tcPr>
          <w:p w14:paraId="16F23522" w14:textId="77777777" w:rsidR="0027536E" w:rsidRPr="00B65F2B" w:rsidRDefault="0027536E" w:rsidP="0027536E">
            <w:pPr>
              <w:jc w:val="both"/>
              <w:rPr>
                <w:b/>
                <w:sz w:val="20"/>
                <w:szCs w:val="20"/>
              </w:rPr>
            </w:pPr>
            <w:r>
              <w:rPr>
                <w:sz w:val="20"/>
                <w:szCs w:val="20"/>
              </w:rPr>
              <w:sym w:font="Wingdings" w:char="F070"/>
            </w:r>
            <w:r>
              <w:rPr>
                <w:sz w:val="20"/>
                <w:szCs w:val="20"/>
              </w:rPr>
              <w:t xml:space="preserve"> США      </w:t>
            </w:r>
          </w:p>
        </w:tc>
        <w:tc>
          <w:tcPr>
            <w:tcW w:w="425" w:type="dxa"/>
            <w:tcBorders>
              <w:top w:val="nil"/>
              <w:left w:val="nil"/>
              <w:bottom w:val="nil"/>
              <w:right w:val="nil"/>
            </w:tcBorders>
          </w:tcPr>
          <w:p w14:paraId="64ED05A2" w14:textId="77777777" w:rsidR="0027536E" w:rsidRPr="00B65F2B" w:rsidRDefault="0027536E" w:rsidP="0027536E">
            <w:pPr>
              <w:jc w:val="right"/>
              <w:rPr>
                <w:b/>
                <w:sz w:val="20"/>
                <w:szCs w:val="20"/>
              </w:rPr>
            </w:pPr>
            <w:r>
              <w:rPr>
                <w:sz w:val="20"/>
                <w:szCs w:val="20"/>
              </w:rPr>
              <w:sym w:font="Wingdings" w:char="F070"/>
            </w:r>
          </w:p>
        </w:tc>
        <w:tc>
          <w:tcPr>
            <w:tcW w:w="4963" w:type="dxa"/>
            <w:gridSpan w:val="3"/>
            <w:tcBorders>
              <w:top w:val="nil"/>
              <w:left w:val="nil"/>
              <w:bottom w:val="single" w:sz="6" w:space="0" w:color="000000"/>
              <w:right w:val="single" w:sz="4" w:space="0" w:color="auto"/>
            </w:tcBorders>
          </w:tcPr>
          <w:p w14:paraId="73FDFF1A" w14:textId="77777777" w:rsidR="0027536E" w:rsidRPr="00B65F2B" w:rsidRDefault="0027536E" w:rsidP="00B65F2B">
            <w:pPr>
              <w:jc w:val="both"/>
              <w:rPr>
                <w:b/>
                <w:sz w:val="20"/>
                <w:szCs w:val="20"/>
              </w:rPr>
            </w:pPr>
          </w:p>
        </w:tc>
      </w:tr>
      <w:tr w:rsidR="008769DD" w:rsidRPr="006A6959" w14:paraId="05543438" w14:textId="77777777" w:rsidTr="00212486">
        <w:trPr>
          <w:trHeight w:val="143"/>
        </w:trPr>
        <w:tc>
          <w:tcPr>
            <w:tcW w:w="710" w:type="dxa"/>
            <w:vMerge/>
            <w:tcBorders>
              <w:left w:val="single" w:sz="4" w:space="0" w:color="auto"/>
              <w:right w:val="single" w:sz="4" w:space="0" w:color="auto"/>
            </w:tcBorders>
          </w:tcPr>
          <w:p w14:paraId="46F2085A" w14:textId="77777777" w:rsidR="008769DD" w:rsidRPr="00B65F2B" w:rsidRDefault="008769DD" w:rsidP="007F75F5">
            <w:pPr>
              <w:pStyle w:val="a8"/>
              <w:numPr>
                <w:ilvl w:val="0"/>
                <w:numId w:val="24"/>
              </w:numPr>
              <w:spacing w:line="240" w:lineRule="atLeast"/>
              <w:ind w:left="0" w:firstLine="0"/>
              <w:rPr>
                <w:sz w:val="20"/>
                <w:szCs w:val="20"/>
              </w:rPr>
            </w:pPr>
          </w:p>
        </w:tc>
        <w:tc>
          <w:tcPr>
            <w:tcW w:w="3262" w:type="dxa"/>
            <w:gridSpan w:val="9"/>
            <w:tcBorders>
              <w:top w:val="nil"/>
              <w:left w:val="single" w:sz="4" w:space="0" w:color="auto"/>
              <w:bottom w:val="nil"/>
              <w:right w:val="nil"/>
            </w:tcBorders>
          </w:tcPr>
          <w:p w14:paraId="4E37304C" w14:textId="77777777" w:rsidR="008769DD" w:rsidRPr="005B7E69" w:rsidRDefault="008769DD" w:rsidP="00B65F2B">
            <w:pPr>
              <w:rPr>
                <w:sz w:val="20"/>
                <w:lang w:val="en-US"/>
              </w:rPr>
            </w:pPr>
            <w:r w:rsidRPr="005B7E69">
              <w:rPr>
                <w:sz w:val="20"/>
                <w:lang w:val="en-US"/>
              </w:rPr>
              <w:t xml:space="preserve">Region or State / </w:t>
            </w:r>
            <w:r w:rsidRPr="005B7E69">
              <w:rPr>
                <w:sz w:val="20"/>
              </w:rPr>
              <w:t>Регион</w:t>
            </w:r>
            <w:r w:rsidRPr="005B7E69">
              <w:rPr>
                <w:sz w:val="20"/>
                <w:lang w:val="en-US"/>
              </w:rPr>
              <w:t xml:space="preserve"> </w:t>
            </w:r>
            <w:r w:rsidRPr="005B7E69">
              <w:rPr>
                <w:sz w:val="20"/>
              </w:rPr>
              <w:t>или</w:t>
            </w:r>
            <w:r w:rsidRPr="005B7E69">
              <w:rPr>
                <w:sz w:val="20"/>
                <w:lang w:val="en-US"/>
              </w:rPr>
              <w:t xml:space="preserve"> </w:t>
            </w:r>
            <w:r w:rsidRPr="005B7E69">
              <w:rPr>
                <w:sz w:val="20"/>
              </w:rPr>
              <w:t>штат</w:t>
            </w:r>
          </w:p>
        </w:tc>
        <w:tc>
          <w:tcPr>
            <w:tcW w:w="6380" w:type="dxa"/>
            <w:gridSpan w:val="7"/>
            <w:tcBorders>
              <w:top w:val="nil"/>
              <w:left w:val="nil"/>
              <w:right w:val="single" w:sz="4" w:space="0" w:color="auto"/>
            </w:tcBorders>
          </w:tcPr>
          <w:p w14:paraId="3644B804" w14:textId="77777777" w:rsidR="008769DD" w:rsidRPr="00B65F2B" w:rsidRDefault="008769DD" w:rsidP="00B65F2B">
            <w:pPr>
              <w:jc w:val="both"/>
              <w:rPr>
                <w:b/>
                <w:sz w:val="20"/>
                <w:szCs w:val="20"/>
                <w:lang w:val="en-US"/>
              </w:rPr>
            </w:pPr>
          </w:p>
        </w:tc>
      </w:tr>
      <w:tr w:rsidR="008769DD" w:rsidRPr="00937C24" w14:paraId="01CDD648" w14:textId="77777777" w:rsidTr="00212486">
        <w:trPr>
          <w:trHeight w:val="143"/>
        </w:trPr>
        <w:tc>
          <w:tcPr>
            <w:tcW w:w="710" w:type="dxa"/>
            <w:vMerge/>
            <w:tcBorders>
              <w:left w:val="single" w:sz="4" w:space="0" w:color="auto"/>
              <w:right w:val="single" w:sz="4" w:space="0" w:color="auto"/>
            </w:tcBorders>
          </w:tcPr>
          <w:p w14:paraId="0A63F5C1" w14:textId="77777777" w:rsidR="008769DD" w:rsidRPr="00B65F2B" w:rsidRDefault="008769DD" w:rsidP="007F75F5">
            <w:pPr>
              <w:pStyle w:val="a8"/>
              <w:numPr>
                <w:ilvl w:val="0"/>
                <w:numId w:val="24"/>
              </w:numPr>
              <w:spacing w:line="240" w:lineRule="atLeast"/>
              <w:ind w:left="0" w:firstLine="0"/>
              <w:rPr>
                <w:sz w:val="20"/>
                <w:szCs w:val="20"/>
                <w:lang w:val="en-US"/>
              </w:rPr>
            </w:pPr>
          </w:p>
        </w:tc>
        <w:tc>
          <w:tcPr>
            <w:tcW w:w="3262" w:type="dxa"/>
            <w:gridSpan w:val="9"/>
            <w:tcBorders>
              <w:top w:val="nil"/>
              <w:left w:val="single" w:sz="4" w:space="0" w:color="auto"/>
              <w:bottom w:val="nil"/>
              <w:right w:val="nil"/>
            </w:tcBorders>
          </w:tcPr>
          <w:p w14:paraId="37D7A370" w14:textId="77777777" w:rsidR="008769DD" w:rsidRPr="005B7E69" w:rsidRDefault="008769DD" w:rsidP="00BC6795">
            <w:pPr>
              <w:rPr>
                <w:sz w:val="20"/>
              </w:rPr>
            </w:pPr>
            <w:proofErr w:type="spellStart"/>
            <w:r w:rsidRPr="005B7E69">
              <w:rPr>
                <w:sz w:val="20"/>
              </w:rPr>
              <w:t>Postal</w:t>
            </w:r>
            <w:proofErr w:type="spellEnd"/>
            <w:r w:rsidRPr="005B7E69">
              <w:rPr>
                <w:sz w:val="20"/>
              </w:rPr>
              <w:t xml:space="preserve"> </w:t>
            </w:r>
            <w:proofErr w:type="spellStart"/>
            <w:r w:rsidRPr="005B7E69">
              <w:rPr>
                <w:sz w:val="20"/>
              </w:rPr>
              <w:t>code</w:t>
            </w:r>
            <w:proofErr w:type="spellEnd"/>
            <w:r w:rsidRPr="005B7E69">
              <w:rPr>
                <w:sz w:val="20"/>
              </w:rPr>
              <w:t xml:space="preserve"> / Индекс</w:t>
            </w:r>
          </w:p>
        </w:tc>
        <w:tc>
          <w:tcPr>
            <w:tcW w:w="6380" w:type="dxa"/>
            <w:gridSpan w:val="7"/>
            <w:tcBorders>
              <w:top w:val="nil"/>
              <w:left w:val="nil"/>
              <w:right w:val="single" w:sz="4" w:space="0" w:color="auto"/>
            </w:tcBorders>
          </w:tcPr>
          <w:p w14:paraId="66A5CD9C" w14:textId="77777777" w:rsidR="008769DD" w:rsidRPr="00B65F2B" w:rsidRDefault="008769DD" w:rsidP="00B65F2B">
            <w:pPr>
              <w:jc w:val="both"/>
              <w:rPr>
                <w:b/>
                <w:sz w:val="20"/>
                <w:szCs w:val="20"/>
              </w:rPr>
            </w:pPr>
          </w:p>
        </w:tc>
      </w:tr>
      <w:tr w:rsidR="008769DD" w:rsidRPr="00937C24" w14:paraId="5D56653B" w14:textId="77777777" w:rsidTr="00212486">
        <w:trPr>
          <w:trHeight w:val="143"/>
        </w:trPr>
        <w:tc>
          <w:tcPr>
            <w:tcW w:w="710" w:type="dxa"/>
            <w:vMerge/>
            <w:tcBorders>
              <w:left w:val="single" w:sz="4" w:space="0" w:color="auto"/>
              <w:right w:val="single" w:sz="4" w:space="0" w:color="auto"/>
            </w:tcBorders>
          </w:tcPr>
          <w:p w14:paraId="50A23E41" w14:textId="77777777" w:rsidR="008769DD" w:rsidRPr="00B65F2B" w:rsidRDefault="008769DD" w:rsidP="007F75F5">
            <w:pPr>
              <w:pStyle w:val="a8"/>
              <w:numPr>
                <w:ilvl w:val="0"/>
                <w:numId w:val="24"/>
              </w:numPr>
              <w:spacing w:line="240" w:lineRule="atLeast"/>
              <w:ind w:left="0" w:firstLine="0"/>
              <w:rPr>
                <w:sz w:val="20"/>
                <w:szCs w:val="20"/>
              </w:rPr>
            </w:pPr>
          </w:p>
        </w:tc>
        <w:tc>
          <w:tcPr>
            <w:tcW w:w="3262" w:type="dxa"/>
            <w:gridSpan w:val="9"/>
            <w:tcBorders>
              <w:top w:val="nil"/>
              <w:left w:val="single" w:sz="4" w:space="0" w:color="auto"/>
              <w:bottom w:val="nil"/>
              <w:right w:val="nil"/>
            </w:tcBorders>
          </w:tcPr>
          <w:p w14:paraId="7B3B22FF" w14:textId="77777777" w:rsidR="008769DD" w:rsidRPr="005B7E69" w:rsidRDefault="008769DD" w:rsidP="00BC6795">
            <w:pPr>
              <w:rPr>
                <w:sz w:val="20"/>
              </w:rPr>
            </w:pPr>
            <w:proofErr w:type="spellStart"/>
            <w:r w:rsidRPr="005B7E69">
              <w:rPr>
                <w:sz w:val="20"/>
              </w:rPr>
              <w:t>City</w:t>
            </w:r>
            <w:proofErr w:type="spellEnd"/>
            <w:r w:rsidRPr="005B7E69">
              <w:rPr>
                <w:sz w:val="20"/>
              </w:rPr>
              <w:t xml:space="preserve"> / Город или населенный пункт</w:t>
            </w:r>
          </w:p>
        </w:tc>
        <w:tc>
          <w:tcPr>
            <w:tcW w:w="6380" w:type="dxa"/>
            <w:gridSpan w:val="7"/>
            <w:tcBorders>
              <w:top w:val="nil"/>
              <w:left w:val="nil"/>
              <w:right w:val="single" w:sz="4" w:space="0" w:color="auto"/>
            </w:tcBorders>
          </w:tcPr>
          <w:p w14:paraId="26BA8A3F" w14:textId="77777777" w:rsidR="008769DD" w:rsidRPr="00B65F2B" w:rsidRDefault="008769DD" w:rsidP="00B65F2B">
            <w:pPr>
              <w:jc w:val="both"/>
              <w:rPr>
                <w:b/>
                <w:sz w:val="20"/>
                <w:szCs w:val="20"/>
              </w:rPr>
            </w:pPr>
          </w:p>
        </w:tc>
      </w:tr>
      <w:tr w:rsidR="008769DD" w:rsidRPr="00937C24" w14:paraId="670DC7A6" w14:textId="77777777" w:rsidTr="00212486">
        <w:trPr>
          <w:trHeight w:val="143"/>
        </w:trPr>
        <w:tc>
          <w:tcPr>
            <w:tcW w:w="710" w:type="dxa"/>
            <w:vMerge/>
            <w:tcBorders>
              <w:left w:val="single" w:sz="4" w:space="0" w:color="auto"/>
              <w:right w:val="single" w:sz="4" w:space="0" w:color="auto"/>
            </w:tcBorders>
          </w:tcPr>
          <w:p w14:paraId="56767A2C" w14:textId="77777777" w:rsidR="008769DD" w:rsidRPr="00B65F2B" w:rsidRDefault="008769DD" w:rsidP="007F75F5">
            <w:pPr>
              <w:pStyle w:val="a8"/>
              <w:numPr>
                <w:ilvl w:val="0"/>
                <w:numId w:val="24"/>
              </w:numPr>
              <w:spacing w:line="240" w:lineRule="atLeast"/>
              <w:ind w:left="0" w:firstLine="0"/>
              <w:rPr>
                <w:sz w:val="20"/>
                <w:szCs w:val="20"/>
              </w:rPr>
            </w:pPr>
          </w:p>
        </w:tc>
        <w:tc>
          <w:tcPr>
            <w:tcW w:w="3262" w:type="dxa"/>
            <w:gridSpan w:val="9"/>
            <w:tcBorders>
              <w:top w:val="nil"/>
              <w:left w:val="single" w:sz="4" w:space="0" w:color="auto"/>
              <w:bottom w:val="nil"/>
              <w:right w:val="nil"/>
            </w:tcBorders>
          </w:tcPr>
          <w:p w14:paraId="1A39DFD9" w14:textId="77777777" w:rsidR="008769DD" w:rsidRPr="005B7E69" w:rsidRDefault="008769DD" w:rsidP="00BC6795">
            <w:pPr>
              <w:rPr>
                <w:sz w:val="20"/>
              </w:rPr>
            </w:pPr>
            <w:proofErr w:type="spellStart"/>
            <w:r w:rsidRPr="005B7E69">
              <w:rPr>
                <w:sz w:val="20"/>
              </w:rPr>
              <w:t>Street</w:t>
            </w:r>
            <w:proofErr w:type="spellEnd"/>
            <w:r w:rsidRPr="005B7E69">
              <w:rPr>
                <w:sz w:val="20"/>
              </w:rPr>
              <w:t xml:space="preserve"> / Улица</w:t>
            </w:r>
          </w:p>
        </w:tc>
        <w:tc>
          <w:tcPr>
            <w:tcW w:w="6380" w:type="dxa"/>
            <w:gridSpan w:val="7"/>
            <w:tcBorders>
              <w:top w:val="nil"/>
              <w:left w:val="nil"/>
              <w:right w:val="single" w:sz="4" w:space="0" w:color="auto"/>
            </w:tcBorders>
          </w:tcPr>
          <w:p w14:paraId="394D56F5" w14:textId="77777777" w:rsidR="008769DD" w:rsidRPr="00B65F2B" w:rsidRDefault="008769DD" w:rsidP="00B65F2B">
            <w:pPr>
              <w:jc w:val="both"/>
              <w:rPr>
                <w:b/>
                <w:sz w:val="20"/>
                <w:szCs w:val="20"/>
              </w:rPr>
            </w:pPr>
          </w:p>
        </w:tc>
      </w:tr>
      <w:tr w:rsidR="008769DD" w:rsidRPr="00937C24" w14:paraId="5B82519E" w14:textId="77777777" w:rsidTr="00212486">
        <w:trPr>
          <w:trHeight w:val="143"/>
        </w:trPr>
        <w:tc>
          <w:tcPr>
            <w:tcW w:w="710" w:type="dxa"/>
            <w:vMerge/>
            <w:tcBorders>
              <w:left w:val="single" w:sz="4" w:space="0" w:color="auto"/>
              <w:right w:val="single" w:sz="4" w:space="0" w:color="auto"/>
            </w:tcBorders>
          </w:tcPr>
          <w:p w14:paraId="16B1128F" w14:textId="77777777" w:rsidR="008769DD" w:rsidRPr="00B65F2B" w:rsidRDefault="008769DD" w:rsidP="007F75F5">
            <w:pPr>
              <w:pStyle w:val="a8"/>
              <w:numPr>
                <w:ilvl w:val="0"/>
                <w:numId w:val="24"/>
              </w:numPr>
              <w:spacing w:line="240" w:lineRule="atLeast"/>
              <w:ind w:left="0" w:firstLine="0"/>
              <w:rPr>
                <w:sz w:val="20"/>
                <w:szCs w:val="20"/>
              </w:rPr>
            </w:pPr>
          </w:p>
        </w:tc>
        <w:tc>
          <w:tcPr>
            <w:tcW w:w="3262" w:type="dxa"/>
            <w:gridSpan w:val="9"/>
            <w:tcBorders>
              <w:top w:val="nil"/>
              <w:left w:val="single" w:sz="4" w:space="0" w:color="auto"/>
              <w:bottom w:val="nil"/>
              <w:right w:val="nil"/>
            </w:tcBorders>
          </w:tcPr>
          <w:p w14:paraId="2221B6F7" w14:textId="77777777" w:rsidR="008769DD" w:rsidRPr="005B7E69" w:rsidRDefault="008769DD" w:rsidP="00BC6795">
            <w:pPr>
              <w:rPr>
                <w:sz w:val="20"/>
              </w:rPr>
            </w:pPr>
            <w:proofErr w:type="spellStart"/>
            <w:r w:rsidRPr="005B7E69">
              <w:rPr>
                <w:sz w:val="20"/>
              </w:rPr>
              <w:t>Building</w:t>
            </w:r>
            <w:proofErr w:type="spellEnd"/>
            <w:r w:rsidRPr="005B7E69">
              <w:rPr>
                <w:sz w:val="20"/>
              </w:rPr>
              <w:t xml:space="preserve"> / Дом</w:t>
            </w:r>
          </w:p>
        </w:tc>
        <w:tc>
          <w:tcPr>
            <w:tcW w:w="6380" w:type="dxa"/>
            <w:gridSpan w:val="7"/>
            <w:tcBorders>
              <w:top w:val="nil"/>
              <w:left w:val="nil"/>
              <w:right w:val="single" w:sz="4" w:space="0" w:color="auto"/>
            </w:tcBorders>
          </w:tcPr>
          <w:p w14:paraId="0274F25B" w14:textId="77777777" w:rsidR="008769DD" w:rsidRPr="00B65F2B" w:rsidRDefault="008769DD" w:rsidP="00B65F2B">
            <w:pPr>
              <w:jc w:val="both"/>
              <w:rPr>
                <w:b/>
                <w:sz w:val="20"/>
                <w:szCs w:val="20"/>
              </w:rPr>
            </w:pPr>
          </w:p>
        </w:tc>
      </w:tr>
      <w:tr w:rsidR="008769DD" w:rsidRPr="00937C24" w14:paraId="10F2EA1D" w14:textId="77777777" w:rsidTr="00212486">
        <w:trPr>
          <w:trHeight w:val="143"/>
        </w:trPr>
        <w:tc>
          <w:tcPr>
            <w:tcW w:w="710" w:type="dxa"/>
            <w:vMerge/>
            <w:tcBorders>
              <w:left w:val="single" w:sz="4" w:space="0" w:color="auto"/>
              <w:right w:val="single" w:sz="4" w:space="0" w:color="auto"/>
            </w:tcBorders>
          </w:tcPr>
          <w:p w14:paraId="3181FBF5" w14:textId="77777777" w:rsidR="008769DD" w:rsidRPr="00B65F2B" w:rsidRDefault="008769DD" w:rsidP="007F75F5">
            <w:pPr>
              <w:pStyle w:val="a8"/>
              <w:numPr>
                <w:ilvl w:val="0"/>
                <w:numId w:val="24"/>
              </w:numPr>
              <w:spacing w:line="240" w:lineRule="atLeast"/>
              <w:ind w:left="0" w:firstLine="0"/>
              <w:rPr>
                <w:sz w:val="20"/>
                <w:szCs w:val="20"/>
              </w:rPr>
            </w:pPr>
          </w:p>
        </w:tc>
        <w:tc>
          <w:tcPr>
            <w:tcW w:w="3262" w:type="dxa"/>
            <w:gridSpan w:val="9"/>
            <w:tcBorders>
              <w:top w:val="nil"/>
              <w:left w:val="single" w:sz="4" w:space="0" w:color="auto"/>
              <w:bottom w:val="nil"/>
              <w:right w:val="nil"/>
            </w:tcBorders>
          </w:tcPr>
          <w:p w14:paraId="62ABC383" w14:textId="77777777" w:rsidR="008769DD" w:rsidRPr="005B7E69" w:rsidRDefault="008769DD" w:rsidP="00B65F2B">
            <w:pPr>
              <w:rPr>
                <w:sz w:val="20"/>
              </w:rPr>
            </w:pPr>
            <w:proofErr w:type="spellStart"/>
            <w:r w:rsidRPr="005B7E69">
              <w:rPr>
                <w:sz w:val="20"/>
              </w:rPr>
              <w:t>Apartment</w:t>
            </w:r>
            <w:proofErr w:type="spellEnd"/>
            <w:r w:rsidRPr="005B7E69">
              <w:rPr>
                <w:sz w:val="20"/>
              </w:rPr>
              <w:t xml:space="preserve"> / Квартира (офис)</w:t>
            </w:r>
          </w:p>
        </w:tc>
        <w:tc>
          <w:tcPr>
            <w:tcW w:w="6380" w:type="dxa"/>
            <w:gridSpan w:val="7"/>
            <w:tcBorders>
              <w:top w:val="nil"/>
              <w:left w:val="nil"/>
              <w:right w:val="single" w:sz="4" w:space="0" w:color="auto"/>
            </w:tcBorders>
          </w:tcPr>
          <w:p w14:paraId="72786CCD" w14:textId="77777777" w:rsidR="008769DD" w:rsidRPr="00B65F2B" w:rsidRDefault="008769DD" w:rsidP="00B65F2B">
            <w:pPr>
              <w:jc w:val="both"/>
              <w:rPr>
                <w:b/>
                <w:sz w:val="20"/>
                <w:szCs w:val="20"/>
              </w:rPr>
            </w:pPr>
          </w:p>
        </w:tc>
      </w:tr>
      <w:tr w:rsidR="008769DD" w:rsidRPr="008769DD" w14:paraId="3B41AC50" w14:textId="77777777" w:rsidTr="00F70A7C">
        <w:trPr>
          <w:trHeight w:val="41"/>
        </w:trPr>
        <w:tc>
          <w:tcPr>
            <w:tcW w:w="710" w:type="dxa"/>
            <w:vMerge/>
            <w:tcBorders>
              <w:left w:val="single" w:sz="4" w:space="0" w:color="auto"/>
              <w:bottom w:val="single" w:sz="6" w:space="0" w:color="000000"/>
              <w:right w:val="single" w:sz="4" w:space="0" w:color="auto"/>
            </w:tcBorders>
          </w:tcPr>
          <w:p w14:paraId="520C14E7" w14:textId="77777777" w:rsidR="008769DD" w:rsidRPr="008769DD" w:rsidRDefault="008769DD" w:rsidP="008769DD">
            <w:pPr>
              <w:spacing w:line="240" w:lineRule="atLeast"/>
              <w:rPr>
                <w:sz w:val="4"/>
                <w:szCs w:val="4"/>
              </w:rPr>
            </w:pPr>
          </w:p>
        </w:tc>
        <w:tc>
          <w:tcPr>
            <w:tcW w:w="3262" w:type="dxa"/>
            <w:gridSpan w:val="9"/>
            <w:tcBorders>
              <w:top w:val="nil"/>
              <w:left w:val="single" w:sz="4" w:space="0" w:color="auto"/>
              <w:bottom w:val="single" w:sz="4" w:space="0" w:color="auto"/>
              <w:right w:val="nil"/>
            </w:tcBorders>
          </w:tcPr>
          <w:p w14:paraId="348ACEDD" w14:textId="77777777" w:rsidR="008769DD" w:rsidRPr="008769DD" w:rsidRDefault="008769DD" w:rsidP="008769DD">
            <w:pPr>
              <w:rPr>
                <w:sz w:val="4"/>
                <w:szCs w:val="4"/>
              </w:rPr>
            </w:pPr>
          </w:p>
        </w:tc>
        <w:tc>
          <w:tcPr>
            <w:tcW w:w="6380" w:type="dxa"/>
            <w:gridSpan w:val="7"/>
            <w:tcBorders>
              <w:top w:val="nil"/>
              <w:left w:val="nil"/>
              <w:right w:val="single" w:sz="4" w:space="0" w:color="auto"/>
            </w:tcBorders>
          </w:tcPr>
          <w:p w14:paraId="4C2ED22B" w14:textId="77777777" w:rsidR="008769DD" w:rsidRPr="008769DD" w:rsidRDefault="008769DD" w:rsidP="008769DD">
            <w:pPr>
              <w:jc w:val="both"/>
              <w:rPr>
                <w:b/>
                <w:sz w:val="4"/>
                <w:szCs w:val="4"/>
              </w:rPr>
            </w:pPr>
          </w:p>
        </w:tc>
      </w:tr>
      <w:tr w:rsidR="00F53073" w:rsidRPr="00F70A7C" w14:paraId="6166E4BF" w14:textId="77777777" w:rsidTr="002808B3">
        <w:trPr>
          <w:trHeight w:val="41"/>
        </w:trPr>
        <w:tc>
          <w:tcPr>
            <w:tcW w:w="710" w:type="dxa"/>
            <w:vMerge w:val="restart"/>
            <w:tcBorders>
              <w:left w:val="single" w:sz="4" w:space="0" w:color="auto"/>
              <w:right w:val="single" w:sz="4" w:space="0" w:color="auto"/>
            </w:tcBorders>
          </w:tcPr>
          <w:p w14:paraId="617C5A18" w14:textId="77777777" w:rsidR="00F53073" w:rsidRPr="00F70A7C" w:rsidRDefault="00F53073" w:rsidP="00F70A7C">
            <w:pPr>
              <w:pStyle w:val="a8"/>
              <w:numPr>
                <w:ilvl w:val="0"/>
                <w:numId w:val="24"/>
              </w:numPr>
              <w:spacing w:line="240" w:lineRule="atLeast"/>
              <w:ind w:left="0" w:firstLine="0"/>
              <w:rPr>
                <w:sz w:val="20"/>
                <w:szCs w:val="20"/>
              </w:rPr>
            </w:pPr>
          </w:p>
        </w:tc>
        <w:tc>
          <w:tcPr>
            <w:tcW w:w="9642" w:type="dxa"/>
            <w:gridSpan w:val="16"/>
            <w:tcBorders>
              <w:top w:val="single" w:sz="4" w:space="0" w:color="auto"/>
              <w:left w:val="single" w:sz="4" w:space="0" w:color="auto"/>
              <w:bottom w:val="nil"/>
              <w:right w:val="single" w:sz="4" w:space="0" w:color="auto"/>
            </w:tcBorders>
          </w:tcPr>
          <w:p w14:paraId="7A992D2C" w14:textId="77777777" w:rsidR="00F53073" w:rsidRPr="00F70A7C" w:rsidRDefault="00F53073" w:rsidP="004417FE">
            <w:pPr>
              <w:jc w:val="both"/>
              <w:rPr>
                <w:b/>
                <w:sz w:val="20"/>
                <w:szCs w:val="20"/>
              </w:rPr>
            </w:pPr>
            <w:r w:rsidRPr="00F70A7C">
              <w:rPr>
                <w:b/>
                <w:sz w:val="20"/>
                <w:szCs w:val="20"/>
              </w:rPr>
              <w:t>Почтовый адрес</w:t>
            </w:r>
            <w:r>
              <w:rPr>
                <w:b/>
                <w:sz w:val="20"/>
                <w:szCs w:val="20"/>
              </w:rPr>
              <w:t xml:space="preserve">, </w:t>
            </w:r>
            <w:r w:rsidRPr="00F70A7C">
              <w:rPr>
                <w:b/>
                <w:sz w:val="20"/>
                <w:szCs w:val="20"/>
              </w:rPr>
              <w:t>о</w:t>
            </w:r>
            <w:r>
              <w:rPr>
                <w:b/>
                <w:sz w:val="20"/>
                <w:szCs w:val="20"/>
              </w:rPr>
              <w:t>тличный от указанного в п. 3, 4,</w:t>
            </w:r>
            <w:r w:rsidRPr="00F70A7C">
              <w:rPr>
                <w:b/>
                <w:sz w:val="20"/>
                <w:szCs w:val="20"/>
              </w:rPr>
              <w:t xml:space="preserve"> </w:t>
            </w:r>
            <w:r>
              <w:rPr>
                <w:b/>
                <w:sz w:val="20"/>
                <w:szCs w:val="20"/>
              </w:rPr>
              <w:t xml:space="preserve">или адрес для направления корреспонденции «до востребования» </w:t>
            </w:r>
            <w:r w:rsidRPr="0027536E">
              <w:rPr>
                <w:sz w:val="20"/>
                <w:szCs w:val="20"/>
              </w:rPr>
              <w:t>(перечислит</w:t>
            </w:r>
            <w:r w:rsidR="004417FE">
              <w:rPr>
                <w:sz w:val="20"/>
                <w:szCs w:val="20"/>
              </w:rPr>
              <w:t>е</w:t>
            </w:r>
            <w:r w:rsidRPr="0027536E">
              <w:rPr>
                <w:sz w:val="20"/>
                <w:szCs w:val="20"/>
              </w:rPr>
              <w:t xml:space="preserve"> все)</w:t>
            </w:r>
          </w:p>
        </w:tc>
      </w:tr>
      <w:tr w:rsidR="00F53073" w:rsidRPr="00F70A7C" w14:paraId="056A2FD7" w14:textId="77777777" w:rsidTr="002808B3">
        <w:trPr>
          <w:trHeight w:val="41"/>
        </w:trPr>
        <w:tc>
          <w:tcPr>
            <w:tcW w:w="710" w:type="dxa"/>
            <w:vMerge/>
            <w:tcBorders>
              <w:left w:val="single" w:sz="4" w:space="0" w:color="auto"/>
              <w:right w:val="single" w:sz="4" w:space="0" w:color="auto"/>
            </w:tcBorders>
          </w:tcPr>
          <w:p w14:paraId="436265A7" w14:textId="77777777" w:rsidR="00F53073" w:rsidRPr="00F70A7C" w:rsidRDefault="00F53073" w:rsidP="00F70A7C">
            <w:pPr>
              <w:pStyle w:val="a8"/>
              <w:numPr>
                <w:ilvl w:val="0"/>
                <w:numId w:val="24"/>
              </w:numPr>
              <w:spacing w:line="240" w:lineRule="atLeast"/>
              <w:ind w:left="0" w:firstLine="0"/>
              <w:rPr>
                <w:sz w:val="20"/>
                <w:szCs w:val="20"/>
              </w:rPr>
            </w:pPr>
          </w:p>
        </w:tc>
        <w:tc>
          <w:tcPr>
            <w:tcW w:w="1135" w:type="dxa"/>
            <w:gridSpan w:val="5"/>
            <w:tcBorders>
              <w:top w:val="single" w:sz="4" w:space="0" w:color="auto"/>
              <w:left w:val="single" w:sz="4" w:space="0" w:color="auto"/>
              <w:bottom w:val="nil"/>
              <w:right w:val="nil"/>
            </w:tcBorders>
          </w:tcPr>
          <w:p w14:paraId="30E29195" w14:textId="77777777" w:rsidR="00F53073" w:rsidRDefault="00F53073" w:rsidP="008769DD">
            <w:pPr>
              <w:jc w:val="both"/>
              <w:rPr>
                <w:sz w:val="20"/>
                <w:szCs w:val="20"/>
              </w:rPr>
            </w:pPr>
            <w:r>
              <w:rPr>
                <w:sz w:val="20"/>
                <w:szCs w:val="20"/>
              </w:rPr>
              <w:sym w:font="Wingdings" w:char="F070"/>
            </w:r>
            <w:r>
              <w:rPr>
                <w:sz w:val="20"/>
                <w:szCs w:val="20"/>
              </w:rPr>
              <w:t xml:space="preserve">  США, </w:t>
            </w:r>
          </w:p>
        </w:tc>
        <w:tc>
          <w:tcPr>
            <w:tcW w:w="8507" w:type="dxa"/>
            <w:gridSpan w:val="11"/>
            <w:tcBorders>
              <w:top w:val="single" w:sz="4" w:space="0" w:color="auto"/>
              <w:left w:val="nil"/>
              <w:bottom w:val="single" w:sz="4" w:space="0" w:color="auto"/>
              <w:right w:val="single" w:sz="4" w:space="0" w:color="auto"/>
            </w:tcBorders>
          </w:tcPr>
          <w:p w14:paraId="7EF7D9C4" w14:textId="77777777" w:rsidR="00F53073" w:rsidRDefault="00F53073" w:rsidP="008769DD">
            <w:pPr>
              <w:jc w:val="both"/>
              <w:rPr>
                <w:sz w:val="20"/>
                <w:szCs w:val="20"/>
              </w:rPr>
            </w:pPr>
          </w:p>
        </w:tc>
      </w:tr>
      <w:tr w:rsidR="00F53073" w:rsidRPr="00F70A7C" w14:paraId="3A643E80" w14:textId="77777777" w:rsidTr="002808B3">
        <w:trPr>
          <w:trHeight w:val="41"/>
        </w:trPr>
        <w:tc>
          <w:tcPr>
            <w:tcW w:w="710" w:type="dxa"/>
            <w:vMerge/>
            <w:tcBorders>
              <w:left w:val="single" w:sz="4" w:space="0" w:color="auto"/>
              <w:right w:val="single" w:sz="4" w:space="0" w:color="auto"/>
            </w:tcBorders>
          </w:tcPr>
          <w:p w14:paraId="55B9F37E" w14:textId="77777777" w:rsidR="00F53073" w:rsidRPr="00F70A7C" w:rsidRDefault="00F53073" w:rsidP="00F70A7C">
            <w:pPr>
              <w:pStyle w:val="a8"/>
              <w:numPr>
                <w:ilvl w:val="0"/>
                <w:numId w:val="24"/>
              </w:numPr>
              <w:spacing w:line="240" w:lineRule="atLeast"/>
              <w:ind w:left="0" w:firstLine="0"/>
              <w:rPr>
                <w:sz w:val="20"/>
                <w:szCs w:val="20"/>
              </w:rPr>
            </w:pPr>
          </w:p>
        </w:tc>
        <w:tc>
          <w:tcPr>
            <w:tcW w:w="427" w:type="dxa"/>
            <w:tcBorders>
              <w:top w:val="nil"/>
              <w:left w:val="single" w:sz="4" w:space="0" w:color="auto"/>
              <w:bottom w:val="nil"/>
              <w:right w:val="nil"/>
            </w:tcBorders>
          </w:tcPr>
          <w:p w14:paraId="59BEFEF1" w14:textId="77777777" w:rsidR="00F53073" w:rsidRDefault="00F53073" w:rsidP="008769DD">
            <w:pPr>
              <w:jc w:val="both"/>
              <w:rPr>
                <w:sz w:val="20"/>
                <w:szCs w:val="20"/>
              </w:rPr>
            </w:pPr>
            <w:r>
              <w:rPr>
                <w:sz w:val="20"/>
                <w:szCs w:val="20"/>
              </w:rPr>
              <w:sym w:font="Wingdings" w:char="F070"/>
            </w:r>
          </w:p>
        </w:tc>
        <w:tc>
          <w:tcPr>
            <w:tcW w:w="9215" w:type="dxa"/>
            <w:gridSpan w:val="15"/>
            <w:tcBorders>
              <w:top w:val="nil"/>
              <w:left w:val="nil"/>
              <w:bottom w:val="single" w:sz="4" w:space="0" w:color="auto"/>
              <w:right w:val="single" w:sz="4" w:space="0" w:color="auto"/>
            </w:tcBorders>
          </w:tcPr>
          <w:p w14:paraId="0F47390C" w14:textId="77777777" w:rsidR="00F53073" w:rsidRDefault="00F53073" w:rsidP="008769DD">
            <w:pPr>
              <w:jc w:val="both"/>
              <w:rPr>
                <w:sz w:val="20"/>
                <w:szCs w:val="20"/>
              </w:rPr>
            </w:pPr>
          </w:p>
        </w:tc>
      </w:tr>
      <w:tr w:rsidR="00F53073" w:rsidRPr="00F70A7C" w14:paraId="013FDDF1" w14:textId="77777777" w:rsidTr="00F53073">
        <w:trPr>
          <w:trHeight w:val="41"/>
        </w:trPr>
        <w:tc>
          <w:tcPr>
            <w:tcW w:w="710" w:type="dxa"/>
            <w:vMerge/>
            <w:tcBorders>
              <w:left w:val="single" w:sz="4" w:space="0" w:color="auto"/>
              <w:bottom w:val="single" w:sz="6" w:space="0" w:color="000000"/>
              <w:right w:val="single" w:sz="4" w:space="0" w:color="auto"/>
            </w:tcBorders>
          </w:tcPr>
          <w:p w14:paraId="32BE96BB" w14:textId="77777777" w:rsidR="00F53073" w:rsidRPr="00F70A7C" w:rsidRDefault="00F53073" w:rsidP="00F70A7C">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single" w:sz="4" w:space="0" w:color="auto"/>
              <w:right w:val="single" w:sz="4" w:space="0" w:color="auto"/>
            </w:tcBorders>
          </w:tcPr>
          <w:p w14:paraId="54A962CB" w14:textId="77777777" w:rsidR="00F53073" w:rsidRDefault="00F53073" w:rsidP="00F53073">
            <w:pPr>
              <w:ind w:left="319" w:hanging="319"/>
              <w:jc w:val="both"/>
              <w:rPr>
                <w:sz w:val="20"/>
                <w:szCs w:val="20"/>
              </w:rPr>
            </w:pPr>
            <w:r>
              <w:rPr>
                <w:sz w:val="20"/>
                <w:szCs w:val="20"/>
              </w:rPr>
              <w:sym w:font="Wingdings" w:char="F070"/>
            </w:r>
            <w:r>
              <w:rPr>
                <w:sz w:val="20"/>
                <w:szCs w:val="20"/>
              </w:rPr>
              <w:t xml:space="preserve">  нет почтового адреса, отличного от указанного в п. 3, 4, или </w:t>
            </w:r>
            <w:r w:rsidRPr="00F53073">
              <w:rPr>
                <w:sz w:val="20"/>
                <w:szCs w:val="20"/>
              </w:rPr>
              <w:t xml:space="preserve">адрес для </w:t>
            </w:r>
            <w:r>
              <w:rPr>
                <w:sz w:val="20"/>
                <w:szCs w:val="20"/>
              </w:rPr>
              <w:t xml:space="preserve">направления корреспонденции «до </w:t>
            </w:r>
            <w:r w:rsidRPr="00F53073">
              <w:rPr>
                <w:sz w:val="20"/>
                <w:szCs w:val="20"/>
              </w:rPr>
              <w:t>востребования»</w:t>
            </w:r>
          </w:p>
        </w:tc>
      </w:tr>
      <w:tr w:rsidR="008769DD" w:rsidRPr="00BA36E3" w14:paraId="4B2CF092" w14:textId="77777777" w:rsidTr="001F1DDE">
        <w:tc>
          <w:tcPr>
            <w:tcW w:w="710" w:type="dxa"/>
            <w:vMerge w:val="restart"/>
            <w:tcBorders>
              <w:left w:val="single" w:sz="4" w:space="0" w:color="auto"/>
              <w:right w:val="single" w:sz="4" w:space="0" w:color="auto"/>
            </w:tcBorders>
          </w:tcPr>
          <w:p w14:paraId="0A321203" w14:textId="77777777" w:rsidR="008769DD" w:rsidRPr="00BA36E3" w:rsidRDefault="008769DD" w:rsidP="007F75F5">
            <w:pPr>
              <w:pStyle w:val="a8"/>
              <w:numPr>
                <w:ilvl w:val="0"/>
                <w:numId w:val="24"/>
              </w:numPr>
              <w:spacing w:line="240" w:lineRule="atLeast"/>
              <w:ind w:left="0" w:firstLine="0"/>
              <w:rPr>
                <w:sz w:val="20"/>
                <w:szCs w:val="20"/>
              </w:rPr>
            </w:pPr>
          </w:p>
        </w:tc>
        <w:tc>
          <w:tcPr>
            <w:tcW w:w="9642" w:type="dxa"/>
            <w:gridSpan w:val="16"/>
            <w:tcBorders>
              <w:left w:val="single" w:sz="4" w:space="0" w:color="auto"/>
              <w:right w:val="single" w:sz="4" w:space="0" w:color="auto"/>
            </w:tcBorders>
          </w:tcPr>
          <w:p w14:paraId="3DE9BE0E" w14:textId="77777777" w:rsidR="008769DD" w:rsidRPr="00643AC9" w:rsidRDefault="008769DD" w:rsidP="00310BC8">
            <w:pPr>
              <w:jc w:val="both"/>
              <w:rPr>
                <w:b/>
                <w:sz w:val="20"/>
                <w:szCs w:val="20"/>
              </w:rPr>
            </w:pPr>
            <w:r w:rsidRPr="00643AC9">
              <w:rPr>
                <w:b/>
                <w:sz w:val="20"/>
                <w:szCs w:val="20"/>
              </w:rPr>
              <w:t>Номера контактных телефонов и факсов</w:t>
            </w:r>
          </w:p>
        </w:tc>
      </w:tr>
      <w:tr w:rsidR="008769DD" w:rsidRPr="00BA36E3" w14:paraId="3F9EED71" w14:textId="77777777" w:rsidTr="008769DD">
        <w:tc>
          <w:tcPr>
            <w:tcW w:w="710" w:type="dxa"/>
            <w:vMerge/>
            <w:tcBorders>
              <w:left w:val="single" w:sz="4" w:space="0" w:color="auto"/>
              <w:right w:val="single" w:sz="4" w:space="0" w:color="auto"/>
            </w:tcBorders>
          </w:tcPr>
          <w:p w14:paraId="1615EC28" w14:textId="77777777" w:rsidR="008769DD" w:rsidRPr="00BA36E3" w:rsidRDefault="008769DD" w:rsidP="007F75F5">
            <w:pPr>
              <w:pStyle w:val="a8"/>
              <w:numPr>
                <w:ilvl w:val="0"/>
                <w:numId w:val="24"/>
              </w:numPr>
              <w:spacing w:line="240" w:lineRule="atLeast"/>
              <w:ind w:left="0" w:firstLine="0"/>
              <w:rPr>
                <w:sz w:val="20"/>
                <w:szCs w:val="20"/>
              </w:rPr>
            </w:pPr>
          </w:p>
        </w:tc>
        <w:tc>
          <w:tcPr>
            <w:tcW w:w="2695" w:type="dxa"/>
            <w:gridSpan w:val="8"/>
            <w:tcBorders>
              <w:left w:val="single" w:sz="4" w:space="0" w:color="auto"/>
              <w:bottom w:val="nil"/>
              <w:right w:val="nil"/>
            </w:tcBorders>
          </w:tcPr>
          <w:p w14:paraId="62116936" w14:textId="77777777" w:rsidR="008769DD" w:rsidRPr="00BA36E3" w:rsidRDefault="005A5467" w:rsidP="008769DD">
            <w:pPr>
              <w:jc w:val="both"/>
              <w:rPr>
                <w:sz w:val="20"/>
                <w:szCs w:val="20"/>
              </w:rPr>
            </w:pPr>
            <w:r>
              <w:rPr>
                <w:sz w:val="20"/>
                <w:szCs w:val="20"/>
              </w:rPr>
              <w:t>з</w:t>
            </w:r>
            <w:r w:rsidR="008769DD">
              <w:rPr>
                <w:sz w:val="20"/>
                <w:szCs w:val="20"/>
              </w:rPr>
              <w:t xml:space="preserve">арегистрированные в США </w:t>
            </w:r>
          </w:p>
        </w:tc>
        <w:tc>
          <w:tcPr>
            <w:tcW w:w="6947" w:type="dxa"/>
            <w:gridSpan w:val="8"/>
            <w:tcBorders>
              <w:top w:val="single" w:sz="6" w:space="0" w:color="000000"/>
              <w:left w:val="nil"/>
              <w:bottom w:val="single" w:sz="4" w:space="0" w:color="auto"/>
              <w:right w:val="single" w:sz="4" w:space="0" w:color="auto"/>
            </w:tcBorders>
          </w:tcPr>
          <w:p w14:paraId="50FE1CAD" w14:textId="77777777" w:rsidR="008769DD" w:rsidRPr="00BA36E3" w:rsidRDefault="008769DD" w:rsidP="008769DD">
            <w:pPr>
              <w:jc w:val="both"/>
              <w:rPr>
                <w:sz w:val="20"/>
                <w:szCs w:val="20"/>
              </w:rPr>
            </w:pPr>
          </w:p>
        </w:tc>
      </w:tr>
      <w:tr w:rsidR="008769DD" w:rsidRPr="00BA36E3" w14:paraId="62C25CB4" w14:textId="77777777" w:rsidTr="008769DD">
        <w:tc>
          <w:tcPr>
            <w:tcW w:w="710" w:type="dxa"/>
            <w:vMerge/>
            <w:tcBorders>
              <w:left w:val="single" w:sz="4" w:space="0" w:color="auto"/>
              <w:right w:val="single" w:sz="4" w:space="0" w:color="auto"/>
            </w:tcBorders>
          </w:tcPr>
          <w:p w14:paraId="4F07E4A9" w14:textId="77777777" w:rsidR="008769DD" w:rsidRPr="00BA36E3" w:rsidRDefault="008769DD" w:rsidP="007F75F5">
            <w:pPr>
              <w:pStyle w:val="a8"/>
              <w:numPr>
                <w:ilvl w:val="0"/>
                <w:numId w:val="24"/>
              </w:numPr>
              <w:spacing w:line="240" w:lineRule="atLeast"/>
              <w:ind w:left="0" w:firstLine="0"/>
              <w:rPr>
                <w:sz w:val="20"/>
                <w:szCs w:val="20"/>
              </w:rPr>
            </w:pPr>
          </w:p>
        </w:tc>
        <w:tc>
          <w:tcPr>
            <w:tcW w:w="710" w:type="dxa"/>
            <w:gridSpan w:val="3"/>
            <w:tcBorders>
              <w:top w:val="nil"/>
              <w:left w:val="single" w:sz="4" w:space="0" w:color="auto"/>
              <w:bottom w:val="nil"/>
              <w:right w:val="nil"/>
            </w:tcBorders>
          </w:tcPr>
          <w:p w14:paraId="7CDC14B6" w14:textId="77777777" w:rsidR="008769DD" w:rsidRPr="00BA36E3" w:rsidRDefault="008769DD" w:rsidP="00310BC8">
            <w:pPr>
              <w:jc w:val="both"/>
              <w:rPr>
                <w:sz w:val="20"/>
                <w:szCs w:val="20"/>
              </w:rPr>
            </w:pPr>
            <w:r>
              <w:rPr>
                <w:sz w:val="20"/>
                <w:szCs w:val="20"/>
              </w:rPr>
              <w:t>иные</w:t>
            </w:r>
          </w:p>
        </w:tc>
        <w:tc>
          <w:tcPr>
            <w:tcW w:w="8932" w:type="dxa"/>
            <w:gridSpan w:val="13"/>
            <w:tcBorders>
              <w:top w:val="nil"/>
              <w:left w:val="nil"/>
              <w:bottom w:val="single" w:sz="6" w:space="0" w:color="000000"/>
              <w:right w:val="single" w:sz="4" w:space="0" w:color="auto"/>
            </w:tcBorders>
          </w:tcPr>
          <w:p w14:paraId="22138AD9" w14:textId="77777777" w:rsidR="008769DD" w:rsidRPr="00BA36E3" w:rsidRDefault="008769DD" w:rsidP="00310BC8">
            <w:pPr>
              <w:jc w:val="both"/>
              <w:rPr>
                <w:sz w:val="20"/>
                <w:szCs w:val="20"/>
              </w:rPr>
            </w:pPr>
          </w:p>
        </w:tc>
      </w:tr>
      <w:tr w:rsidR="008769DD" w:rsidRPr="00BA36E3" w14:paraId="272DBDA2" w14:textId="77777777" w:rsidTr="00F85F4F">
        <w:tc>
          <w:tcPr>
            <w:tcW w:w="710" w:type="dxa"/>
            <w:vMerge/>
            <w:tcBorders>
              <w:left w:val="single" w:sz="4" w:space="0" w:color="auto"/>
              <w:bottom w:val="single" w:sz="6" w:space="0" w:color="000000"/>
              <w:right w:val="single" w:sz="4" w:space="0" w:color="auto"/>
            </w:tcBorders>
          </w:tcPr>
          <w:p w14:paraId="556B563B" w14:textId="77777777" w:rsidR="008769DD" w:rsidRPr="00BA36E3" w:rsidRDefault="008769DD"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single" w:sz="6" w:space="0" w:color="000000"/>
              <w:right w:val="single" w:sz="4" w:space="0" w:color="auto"/>
            </w:tcBorders>
          </w:tcPr>
          <w:p w14:paraId="11D80468" w14:textId="77777777" w:rsidR="008769DD" w:rsidRPr="008769DD" w:rsidRDefault="008769DD" w:rsidP="00310BC8">
            <w:pPr>
              <w:jc w:val="both"/>
              <w:rPr>
                <w:sz w:val="4"/>
                <w:szCs w:val="4"/>
              </w:rPr>
            </w:pPr>
          </w:p>
        </w:tc>
      </w:tr>
      <w:tr w:rsidR="00180B85" w:rsidRPr="00BA36E3" w14:paraId="7BD10EE6" w14:textId="77777777" w:rsidTr="00F85F4F">
        <w:tc>
          <w:tcPr>
            <w:tcW w:w="710" w:type="dxa"/>
            <w:vMerge w:val="restart"/>
            <w:tcBorders>
              <w:top w:val="single" w:sz="6" w:space="0" w:color="000000"/>
              <w:left w:val="single" w:sz="4" w:space="0" w:color="auto"/>
              <w:bottom w:val="single" w:sz="4" w:space="0" w:color="auto"/>
              <w:right w:val="single" w:sz="4" w:space="0" w:color="auto"/>
            </w:tcBorders>
          </w:tcPr>
          <w:p w14:paraId="20D0BE01" w14:textId="77777777" w:rsidR="00180B85" w:rsidRPr="00BA36E3" w:rsidRDefault="00180B85" w:rsidP="007F75F5">
            <w:pPr>
              <w:pStyle w:val="a8"/>
              <w:numPr>
                <w:ilvl w:val="0"/>
                <w:numId w:val="24"/>
              </w:numPr>
              <w:spacing w:line="240" w:lineRule="atLeast"/>
              <w:ind w:left="0" w:firstLine="0"/>
              <w:rPr>
                <w:sz w:val="20"/>
                <w:szCs w:val="20"/>
              </w:rPr>
            </w:pPr>
          </w:p>
        </w:tc>
        <w:tc>
          <w:tcPr>
            <w:tcW w:w="9642" w:type="dxa"/>
            <w:gridSpan w:val="16"/>
            <w:tcBorders>
              <w:top w:val="single" w:sz="6" w:space="0" w:color="000000"/>
              <w:left w:val="single" w:sz="4" w:space="0" w:color="auto"/>
              <w:bottom w:val="nil"/>
              <w:right w:val="single" w:sz="4" w:space="0" w:color="auto"/>
            </w:tcBorders>
          </w:tcPr>
          <w:p w14:paraId="0315F127" w14:textId="77777777" w:rsidR="00180B85" w:rsidRPr="00CC3967" w:rsidRDefault="00180B85" w:rsidP="00310BC8">
            <w:pPr>
              <w:jc w:val="both"/>
              <w:rPr>
                <w:b/>
                <w:sz w:val="20"/>
                <w:szCs w:val="20"/>
              </w:rPr>
            </w:pPr>
            <w:r w:rsidRPr="00CC3967">
              <w:rPr>
                <w:b/>
                <w:sz w:val="20"/>
                <w:szCs w:val="20"/>
              </w:rPr>
              <w:t>Организация является финансовым институтом (</w:t>
            </w:r>
            <w:proofErr w:type="spellStart"/>
            <w:r w:rsidRPr="00CC3967">
              <w:rPr>
                <w:b/>
                <w:sz w:val="20"/>
                <w:szCs w:val="20"/>
              </w:rPr>
              <w:t>Foreign</w:t>
            </w:r>
            <w:proofErr w:type="spellEnd"/>
            <w:r w:rsidRPr="00CC3967">
              <w:rPr>
                <w:b/>
                <w:sz w:val="20"/>
                <w:szCs w:val="20"/>
              </w:rPr>
              <w:t xml:space="preserve"> </w:t>
            </w:r>
            <w:proofErr w:type="spellStart"/>
            <w:r w:rsidRPr="00CC3967">
              <w:rPr>
                <w:b/>
                <w:sz w:val="20"/>
                <w:szCs w:val="20"/>
              </w:rPr>
              <w:t>Financial</w:t>
            </w:r>
            <w:proofErr w:type="spellEnd"/>
            <w:r w:rsidRPr="00CC3967">
              <w:rPr>
                <w:b/>
                <w:sz w:val="20"/>
                <w:szCs w:val="20"/>
              </w:rPr>
              <w:t xml:space="preserve"> </w:t>
            </w:r>
            <w:proofErr w:type="spellStart"/>
            <w:r w:rsidRPr="00CC3967">
              <w:rPr>
                <w:b/>
                <w:sz w:val="20"/>
                <w:szCs w:val="20"/>
              </w:rPr>
              <w:t>Institution</w:t>
            </w:r>
            <w:proofErr w:type="spellEnd"/>
            <w:r w:rsidRPr="00CC3967">
              <w:rPr>
                <w:b/>
                <w:sz w:val="20"/>
                <w:szCs w:val="20"/>
              </w:rPr>
              <w:t xml:space="preserve">, FFI) для целей </w:t>
            </w:r>
            <w:r w:rsidRPr="00CC3967">
              <w:rPr>
                <w:b/>
                <w:sz w:val="20"/>
                <w:szCs w:val="20"/>
                <w:lang w:val="en-US"/>
              </w:rPr>
              <w:t>FATCA</w:t>
            </w:r>
            <w:r w:rsidRPr="00CC3967">
              <w:rPr>
                <w:rStyle w:val="a5"/>
                <w:b/>
                <w:sz w:val="20"/>
                <w:szCs w:val="20"/>
                <w:lang w:val="en-US"/>
              </w:rPr>
              <w:footnoteReference w:id="3"/>
            </w:r>
            <w:r>
              <w:rPr>
                <w:b/>
                <w:sz w:val="20"/>
                <w:szCs w:val="20"/>
                <w:vertAlign w:val="superscript"/>
              </w:rPr>
              <w:t>,</w:t>
            </w:r>
            <w:r>
              <w:rPr>
                <w:rStyle w:val="a5"/>
                <w:b/>
                <w:sz w:val="20"/>
                <w:szCs w:val="20"/>
                <w:lang w:val="en-US"/>
              </w:rPr>
              <w:footnoteReference w:id="4"/>
            </w:r>
            <w:r w:rsidRPr="00CC3967">
              <w:rPr>
                <w:b/>
                <w:sz w:val="20"/>
                <w:szCs w:val="20"/>
              </w:rPr>
              <w:t xml:space="preserve"> </w:t>
            </w:r>
          </w:p>
        </w:tc>
      </w:tr>
      <w:tr w:rsidR="00180B85" w:rsidRPr="00BA36E3" w14:paraId="7F373CA1"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1E35946E" w14:textId="77777777" w:rsidR="00180B85" w:rsidRPr="00BA36E3" w:rsidRDefault="00180B85"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nil"/>
              <w:right w:val="nil"/>
            </w:tcBorders>
          </w:tcPr>
          <w:p w14:paraId="088C08B8" w14:textId="77777777" w:rsidR="00180B85" w:rsidRPr="00BA36E3" w:rsidRDefault="00180B85" w:rsidP="00310BC8">
            <w:pPr>
              <w:jc w:val="both"/>
              <w:rPr>
                <w:sz w:val="20"/>
                <w:szCs w:val="20"/>
              </w:rPr>
            </w:pPr>
            <w:r>
              <w:rPr>
                <w:sz w:val="20"/>
                <w:szCs w:val="20"/>
              </w:rPr>
              <w:sym w:font="Wingdings" w:char="F070"/>
            </w:r>
            <w:r>
              <w:rPr>
                <w:sz w:val="20"/>
                <w:szCs w:val="20"/>
              </w:rPr>
              <w:t xml:space="preserve"> да</w:t>
            </w:r>
          </w:p>
        </w:tc>
      </w:tr>
      <w:tr w:rsidR="00180B85" w:rsidRPr="00BA36E3" w14:paraId="338B3703"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051DD8C3" w14:textId="77777777" w:rsidR="00180B85" w:rsidRPr="00BA36E3" w:rsidRDefault="00180B85" w:rsidP="007F75F5">
            <w:pPr>
              <w:pStyle w:val="a8"/>
              <w:numPr>
                <w:ilvl w:val="0"/>
                <w:numId w:val="24"/>
              </w:numPr>
              <w:spacing w:line="240" w:lineRule="atLeast"/>
              <w:ind w:left="0" w:firstLine="0"/>
              <w:rPr>
                <w:sz w:val="20"/>
                <w:szCs w:val="20"/>
              </w:rPr>
            </w:pPr>
          </w:p>
        </w:tc>
        <w:tc>
          <w:tcPr>
            <w:tcW w:w="852" w:type="dxa"/>
            <w:gridSpan w:val="4"/>
            <w:tcBorders>
              <w:top w:val="nil"/>
              <w:left w:val="single" w:sz="4" w:space="0" w:color="auto"/>
              <w:bottom w:val="nil"/>
              <w:right w:val="nil"/>
            </w:tcBorders>
          </w:tcPr>
          <w:p w14:paraId="65117672" w14:textId="77777777" w:rsidR="00180B85" w:rsidRPr="00BA36E3" w:rsidRDefault="00180B85" w:rsidP="00180B85">
            <w:pPr>
              <w:jc w:val="right"/>
              <w:rPr>
                <w:sz w:val="20"/>
                <w:szCs w:val="20"/>
              </w:rPr>
            </w:pPr>
            <w:r>
              <w:rPr>
                <w:sz w:val="20"/>
                <w:szCs w:val="20"/>
              </w:rPr>
              <w:sym w:font="Wingdings" w:char="F070"/>
            </w:r>
          </w:p>
        </w:tc>
        <w:tc>
          <w:tcPr>
            <w:tcW w:w="8790" w:type="dxa"/>
            <w:gridSpan w:val="12"/>
            <w:tcBorders>
              <w:top w:val="nil"/>
              <w:left w:val="nil"/>
              <w:bottom w:val="nil"/>
              <w:right w:val="nil"/>
            </w:tcBorders>
          </w:tcPr>
          <w:p w14:paraId="69F9E9CC" w14:textId="77777777" w:rsidR="00180B85" w:rsidRPr="00BA36E3" w:rsidRDefault="00180B85" w:rsidP="00180B85">
            <w:pPr>
              <w:jc w:val="both"/>
              <w:rPr>
                <w:sz w:val="20"/>
                <w:szCs w:val="20"/>
              </w:rPr>
            </w:pPr>
            <w:r>
              <w:rPr>
                <w:sz w:val="20"/>
                <w:szCs w:val="20"/>
              </w:rPr>
              <w:t xml:space="preserve">организация – финансовый институт участвует в </w:t>
            </w:r>
            <w:r w:rsidRPr="00CC3967">
              <w:rPr>
                <w:sz w:val="20"/>
                <w:szCs w:val="20"/>
              </w:rPr>
              <w:t>FATCA</w:t>
            </w:r>
            <w:r>
              <w:rPr>
                <w:sz w:val="20"/>
                <w:szCs w:val="20"/>
              </w:rPr>
              <w:t>, предоставьте идентификационную форму налогоплательщика США W-8</w:t>
            </w:r>
            <w:r>
              <w:rPr>
                <w:sz w:val="20"/>
                <w:szCs w:val="20"/>
                <w:lang w:val="en-US"/>
              </w:rPr>
              <w:t>BEN</w:t>
            </w:r>
            <w:r w:rsidRPr="00CC3967">
              <w:rPr>
                <w:sz w:val="20"/>
                <w:szCs w:val="20"/>
              </w:rPr>
              <w:t>-</w:t>
            </w:r>
            <w:r>
              <w:rPr>
                <w:sz w:val="20"/>
                <w:szCs w:val="20"/>
                <w:lang w:val="en-US"/>
              </w:rPr>
              <w:t>E</w:t>
            </w:r>
            <w:r w:rsidRPr="00CC3967">
              <w:rPr>
                <w:sz w:val="20"/>
                <w:szCs w:val="20"/>
              </w:rPr>
              <w:t xml:space="preserve"> </w:t>
            </w:r>
            <w:r w:rsidRPr="00CC3967">
              <w:rPr>
                <w:i/>
                <w:sz w:val="20"/>
                <w:szCs w:val="20"/>
              </w:rPr>
              <w:t>(http://www.irs.gov/pub/irs-pdf/fw8bene.pdf)</w:t>
            </w:r>
          </w:p>
        </w:tc>
      </w:tr>
      <w:tr w:rsidR="00180B85" w:rsidRPr="00BA36E3" w14:paraId="06EA4856"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7ECA4A40" w14:textId="77777777" w:rsidR="00180B85" w:rsidRPr="00BA36E3" w:rsidRDefault="00180B85" w:rsidP="007F75F5">
            <w:pPr>
              <w:pStyle w:val="a8"/>
              <w:numPr>
                <w:ilvl w:val="0"/>
                <w:numId w:val="24"/>
              </w:numPr>
              <w:spacing w:line="240" w:lineRule="atLeast"/>
              <w:ind w:left="0" w:firstLine="0"/>
              <w:rPr>
                <w:sz w:val="20"/>
                <w:szCs w:val="20"/>
              </w:rPr>
            </w:pPr>
          </w:p>
        </w:tc>
        <w:tc>
          <w:tcPr>
            <w:tcW w:w="852" w:type="dxa"/>
            <w:gridSpan w:val="4"/>
            <w:tcBorders>
              <w:top w:val="nil"/>
              <w:left w:val="single" w:sz="4" w:space="0" w:color="auto"/>
              <w:bottom w:val="nil"/>
              <w:right w:val="nil"/>
            </w:tcBorders>
          </w:tcPr>
          <w:p w14:paraId="318F6320" w14:textId="77777777" w:rsidR="00180B85" w:rsidRPr="00BA36E3" w:rsidRDefault="00180B85" w:rsidP="00310BC8">
            <w:pPr>
              <w:jc w:val="both"/>
              <w:rPr>
                <w:sz w:val="20"/>
                <w:szCs w:val="20"/>
              </w:rPr>
            </w:pPr>
          </w:p>
        </w:tc>
        <w:tc>
          <w:tcPr>
            <w:tcW w:w="1559" w:type="dxa"/>
            <w:gridSpan w:val="3"/>
            <w:tcBorders>
              <w:top w:val="nil"/>
              <w:left w:val="nil"/>
              <w:bottom w:val="nil"/>
              <w:right w:val="nil"/>
            </w:tcBorders>
          </w:tcPr>
          <w:p w14:paraId="64DA8F6D" w14:textId="77777777" w:rsidR="00180B85" w:rsidRPr="00180B85" w:rsidRDefault="00180B85" w:rsidP="00CC3967">
            <w:pPr>
              <w:jc w:val="both"/>
              <w:rPr>
                <w:sz w:val="20"/>
                <w:szCs w:val="20"/>
                <w:lang w:val="en-US"/>
              </w:rPr>
            </w:pPr>
            <w:r>
              <w:rPr>
                <w:sz w:val="20"/>
                <w:szCs w:val="20"/>
              </w:rPr>
              <w:sym w:font="Wingdings" w:char="F070"/>
            </w:r>
            <w:r>
              <w:rPr>
                <w:sz w:val="20"/>
                <w:szCs w:val="20"/>
                <w:lang w:val="en-US"/>
              </w:rPr>
              <w:t xml:space="preserve"> </w:t>
            </w:r>
            <w:r>
              <w:rPr>
                <w:sz w:val="20"/>
                <w:szCs w:val="20"/>
              </w:rPr>
              <w:t xml:space="preserve">номер </w:t>
            </w:r>
            <w:r>
              <w:rPr>
                <w:sz w:val="20"/>
                <w:szCs w:val="20"/>
                <w:lang w:val="en-US"/>
              </w:rPr>
              <w:t>GIN</w:t>
            </w:r>
            <w:r>
              <w:rPr>
                <w:rStyle w:val="a5"/>
                <w:sz w:val="20"/>
                <w:szCs w:val="20"/>
                <w:lang w:val="en-US"/>
              </w:rPr>
              <w:footnoteReference w:id="5"/>
            </w:r>
          </w:p>
        </w:tc>
        <w:tc>
          <w:tcPr>
            <w:tcW w:w="7231" w:type="dxa"/>
            <w:gridSpan w:val="9"/>
            <w:tcBorders>
              <w:top w:val="nil"/>
              <w:left w:val="nil"/>
              <w:bottom w:val="single" w:sz="4" w:space="0" w:color="auto"/>
              <w:right w:val="nil"/>
            </w:tcBorders>
          </w:tcPr>
          <w:p w14:paraId="2FBD2968" w14:textId="77777777" w:rsidR="00180B85" w:rsidRPr="00BA36E3" w:rsidRDefault="00180B85" w:rsidP="00CC3967">
            <w:pPr>
              <w:jc w:val="both"/>
              <w:rPr>
                <w:sz w:val="20"/>
                <w:szCs w:val="20"/>
              </w:rPr>
            </w:pPr>
          </w:p>
        </w:tc>
      </w:tr>
      <w:tr w:rsidR="00180B85" w:rsidRPr="00BA36E3" w14:paraId="5C00338C"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64E5BEA4" w14:textId="77777777" w:rsidR="00180B85" w:rsidRPr="00BA36E3" w:rsidRDefault="00180B85" w:rsidP="007F75F5">
            <w:pPr>
              <w:pStyle w:val="a8"/>
              <w:numPr>
                <w:ilvl w:val="0"/>
                <w:numId w:val="24"/>
              </w:numPr>
              <w:spacing w:line="240" w:lineRule="atLeast"/>
              <w:ind w:left="0" w:firstLine="0"/>
              <w:rPr>
                <w:sz w:val="20"/>
                <w:szCs w:val="20"/>
              </w:rPr>
            </w:pPr>
          </w:p>
        </w:tc>
        <w:tc>
          <w:tcPr>
            <w:tcW w:w="852" w:type="dxa"/>
            <w:gridSpan w:val="4"/>
            <w:tcBorders>
              <w:top w:val="nil"/>
              <w:left w:val="single" w:sz="4" w:space="0" w:color="auto"/>
              <w:bottom w:val="nil"/>
              <w:right w:val="nil"/>
            </w:tcBorders>
          </w:tcPr>
          <w:p w14:paraId="5CCF8AA5" w14:textId="77777777" w:rsidR="00180B85" w:rsidRPr="00BA36E3" w:rsidRDefault="00180B85" w:rsidP="00310BC8">
            <w:pPr>
              <w:jc w:val="both"/>
              <w:rPr>
                <w:sz w:val="20"/>
                <w:szCs w:val="20"/>
              </w:rPr>
            </w:pPr>
          </w:p>
        </w:tc>
        <w:tc>
          <w:tcPr>
            <w:tcW w:w="2693" w:type="dxa"/>
            <w:gridSpan w:val="7"/>
            <w:tcBorders>
              <w:top w:val="nil"/>
              <w:left w:val="nil"/>
              <w:bottom w:val="nil"/>
              <w:right w:val="nil"/>
            </w:tcBorders>
          </w:tcPr>
          <w:p w14:paraId="2106B974" w14:textId="77777777" w:rsidR="00180B85" w:rsidRPr="00180B85" w:rsidRDefault="00180B85" w:rsidP="00310BC8">
            <w:pPr>
              <w:jc w:val="both"/>
              <w:rPr>
                <w:sz w:val="20"/>
                <w:szCs w:val="20"/>
              </w:rPr>
            </w:pPr>
            <w:r>
              <w:rPr>
                <w:sz w:val="20"/>
                <w:szCs w:val="20"/>
              </w:rPr>
              <w:sym w:font="Wingdings" w:char="F070"/>
            </w:r>
            <w:r>
              <w:rPr>
                <w:sz w:val="20"/>
                <w:szCs w:val="20"/>
                <w:lang w:val="en-US"/>
              </w:rPr>
              <w:t xml:space="preserve"> GIN </w:t>
            </w:r>
            <w:r>
              <w:rPr>
                <w:sz w:val="20"/>
                <w:szCs w:val="20"/>
              </w:rPr>
              <w:t xml:space="preserve">отсутствует, причина </w:t>
            </w:r>
          </w:p>
        </w:tc>
        <w:tc>
          <w:tcPr>
            <w:tcW w:w="6097" w:type="dxa"/>
            <w:gridSpan w:val="5"/>
            <w:tcBorders>
              <w:top w:val="nil"/>
              <w:left w:val="nil"/>
              <w:bottom w:val="single" w:sz="4" w:space="0" w:color="auto"/>
              <w:right w:val="nil"/>
            </w:tcBorders>
          </w:tcPr>
          <w:p w14:paraId="1A0564FE" w14:textId="77777777" w:rsidR="00180B85" w:rsidRPr="00180B85" w:rsidRDefault="00180B85" w:rsidP="00310BC8">
            <w:pPr>
              <w:jc w:val="both"/>
              <w:rPr>
                <w:sz w:val="20"/>
                <w:szCs w:val="20"/>
              </w:rPr>
            </w:pPr>
          </w:p>
        </w:tc>
      </w:tr>
      <w:tr w:rsidR="00180B85" w:rsidRPr="00BA36E3" w14:paraId="390E106C"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0EC66272" w14:textId="77777777" w:rsidR="00180B85" w:rsidRPr="00BA36E3" w:rsidRDefault="00180B85" w:rsidP="007F75F5">
            <w:pPr>
              <w:pStyle w:val="a8"/>
              <w:numPr>
                <w:ilvl w:val="0"/>
                <w:numId w:val="24"/>
              </w:numPr>
              <w:spacing w:line="240" w:lineRule="atLeast"/>
              <w:ind w:left="0" w:firstLine="0"/>
              <w:rPr>
                <w:sz w:val="20"/>
                <w:szCs w:val="20"/>
              </w:rPr>
            </w:pPr>
          </w:p>
        </w:tc>
        <w:tc>
          <w:tcPr>
            <w:tcW w:w="852" w:type="dxa"/>
            <w:gridSpan w:val="4"/>
            <w:tcBorders>
              <w:top w:val="nil"/>
              <w:left w:val="single" w:sz="4" w:space="0" w:color="auto"/>
              <w:bottom w:val="nil"/>
              <w:right w:val="nil"/>
            </w:tcBorders>
          </w:tcPr>
          <w:p w14:paraId="6BBB680F" w14:textId="77777777" w:rsidR="00180B85" w:rsidRPr="00BA36E3" w:rsidRDefault="00180B85" w:rsidP="00180B85">
            <w:pPr>
              <w:jc w:val="right"/>
              <w:rPr>
                <w:sz w:val="20"/>
                <w:szCs w:val="20"/>
              </w:rPr>
            </w:pPr>
            <w:r>
              <w:rPr>
                <w:sz w:val="20"/>
                <w:szCs w:val="20"/>
              </w:rPr>
              <w:sym w:font="Wingdings" w:char="F070"/>
            </w:r>
          </w:p>
        </w:tc>
        <w:tc>
          <w:tcPr>
            <w:tcW w:w="8790" w:type="dxa"/>
            <w:gridSpan w:val="12"/>
            <w:tcBorders>
              <w:top w:val="nil"/>
              <w:left w:val="nil"/>
              <w:bottom w:val="nil"/>
              <w:right w:val="nil"/>
            </w:tcBorders>
          </w:tcPr>
          <w:p w14:paraId="0F93ED94" w14:textId="77777777" w:rsidR="00180B85" w:rsidRPr="00BA36E3" w:rsidRDefault="00180B85" w:rsidP="00310BC8">
            <w:pPr>
              <w:jc w:val="both"/>
              <w:rPr>
                <w:sz w:val="20"/>
                <w:szCs w:val="20"/>
              </w:rPr>
            </w:pPr>
            <w:r>
              <w:rPr>
                <w:sz w:val="20"/>
                <w:szCs w:val="20"/>
              </w:rPr>
              <w:t xml:space="preserve">организация – финансовый институт не участвует в </w:t>
            </w:r>
            <w:r w:rsidRPr="00CC3967">
              <w:rPr>
                <w:sz w:val="20"/>
                <w:szCs w:val="20"/>
              </w:rPr>
              <w:t>FATCA</w:t>
            </w:r>
          </w:p>
        </w:tc>
      </w:tr>
      <w:tr w:rsidR="001772B2" w:rsidRPr="00BA36E3" w14:paraId="584A4AE7"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6B98C7EA" w14:textId="77777777" w:rsidR="001772B2" w:rsidRPr="00BA36E3" w:rsidRDefault="001772B2"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nil"/>
              <w:right w:val="nil"/>
            </w:tcBorders>
          </w:tcPr>
          <w:p w14:paraId="5F3A3D30" w14:textId="77777777" w:rsidR="001772B2" w:rsidRPr="001772B2" w:rsidRDefault="001772B2" w:rsidP="00277674">
            <w:pPr>
              <w:jc w:val="both"/>
              <w:rPr>
                <w:sz w:val="18"/>
                <w:szCs w:val="20"/>
              </w:rPr>
            </w:pPr>
            <w:r w:rsidRPr="001772B2">
              <w:rPr>
                <w:i/>
                <w:sz w:val="18"/>
                <w:szCs w:val="20"/>
              </w:rPr>
              <w:t xml:space="preserve">После заполнения данной графы перейдите к </w:t>
            </w:r>
            <w:r w:rsidR="00E34332" w:rsidRPr="0033092B">
              <w:rPr>
                <w:i/>
                <w:sz w:val="18"/>
                <w:szCs w:val="20"/>
              </w:rPr>
              <w:t xml:space="preserve">подписанию </w:t>
            </w:r>
            <w:r w:rsidR="00E90F9F" w:rsidRPr="0033092B">
              <w:rPr>
                <w:i/>
                <w:sz w:val="18"/>
                <w:szCs w:val="20"/>
              </w:rPr>
              <w:t xml:space="preserve">данных </w:t>
            </w:r>
            <w:r w:rsidR="00277674" w:rsidRPr="0033092B">
              <w:rPr>
                <w:i/>
                <w:sz w:val="18"/>
                <w:szCs w:val="20"/>
              </w:rPr>
              <w:t>С</w:t>
            </w:r>
            <w:r w:rsidR="00E34332" w:rsidRPr="0033092B">
              <w:rPr>
                <w:i/>
                <w:sz w:val="18"/>
                <w:szCs w:val="20"/>
              </w:rPr>
              <w:t>ведений</w:t>
            </w:r>
            <w:r w:rsidR="0033092B">
              <w:rPr>
                <w:i/>
                <w:sz w:val="18"/>
                <w:szCs w:val="20"/>
              </w:rPr>
              <w:t>.</w:t>
            </w:r>
          </w:p>
        </w:tc>
      </w:tr>
      <w:tr w:rsidR="001772B2" w:rsidRPr="00BA36E3" w14:paraId="57035639" w14:textId="77777777" w:rsidTr="00F85F4F">
        <w:tc>
          <w:tcPr>
            <w:tcW w:w="710" w:type="dxa"/>
            <w:vMerge/>
            <w:tcBorders>
              <w:top w:val="single" w:sz="6" w:space="0" w:color="000000"/>
              <w:left w:val="single" w:sz="4" w:space="0" w:color="auto"/>
              <w:bottom w:val="single" w:sz="4" w:space="0" w:color="auto"/>
              <w:right w:val="single" w:sz="4" w:space="0" w:color="auto"/>
            </w:tcBorders>
          </w:tcPr>
          <w:p w14:paraId="35287269" w14:textId="77777777" w:rsidR="001772B2" w:rsidRPr="00BA36E3" w:rsidRDefault="001772B2"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single" w:sz="4" w:space="0" w:color="auto"/>
              <w:right w:val="single" w:sz="4" w:space="0" w:color="auto"/>
            </w:tcBorders>
          </w:tcPr>
          <w:p w14:paraId="6BB9EE99" w14:textId="77777777" w:rsidR="001772B2" w:rsidRPr="00BA36E3" w:rsidRDefault="001772B2" w:rsidP="001772B2">
            <w:pPr>
              <w:jc w:val="both"/>
              <w:rPr>
                <w:sz w:val="20"/>
                <w:szCs w:val="20"/>
              </w:rPr>
            </w:pPr>
            <w:r>
              <w:rPr>
                <w:sz w:val="20"/>
                <w:szCs w:val="20"/>
              </w:rPr>
              <w:sym w:font="Wingdings" w:char="F070"/>
            </w:r>
            <w:r>
              <w:rPr>
                <w:sz w:val="20"/>
                <w:szCs w:val="20"/>
              </w:rPr>
              <w:t xml:space="preserve"> нет</w:t>
            </w:r>
          </w:p>
        </w:tc>
      </w:tr>
      <w:tr w:rsidR="000029D0" w:rsidRPr="00BA36E3" w14:paraId="6176559B" w14:textId="77777777" w:rsidTr="00F85F4F">
        <w:tc>
          <w:tcPr>
            <w:tcW w:w="710" w:type="dxa"/>
            <w:vMerge w:val="restart"/>
            <w:tcBorders>
              <w:top w:val="single" w:sz="4" w:space="0" w:color="auto"/>
              <w:left w:val="single" w:sz="4" w:space="0" w:color="auto"/>
              <w:right w:val="single" w:sz="4" w:space="0" w:color="auto"/>
            </w:tcBorders>
          </w:tcPr>
          <w:p w14:paraId="360F9F40" w14:textId="77777777" w:rsidR="000029D0" w:rsidRPr="00BA36E3" w:rsidRDefault="000029D0" w:rsidP="007F75F5">
            <w:pPr>
              <w:pStyle w:val="a8"/>
              <w:numPr>
                <w:ilvl w:val="0"/>
                <w:numId w:val="24"/>
              </w:numPr>
              <w:spacing w:line="240" w:lineRule="atLeast"/>
              <w:ind w:left="0" w:firstLine="0"/>
              <w:rPr>
                <w:sz w:val="20"/>
                <w:szCs w:val="20"/>
              </w:rPr>
            </w:pPr>
          </w:p>
        </w:tc>
        <w:tc>
          <w:tcPr>
            <w:tcW w:w="9642" w:type="dxa"/>
            <w:gridSpan w:val="16"/>
            <w:tcBorders>
              <w:top w:val="single" w:sz="4" w:space="0" w:color="auto"/>
              <w:left w:val="single" w:sz="4" w:space="0" w:color="auto"/>
              <w:bottom w:val="single" w:sz="6" w:space="0" w:color="000000"/>
              <w:right w:val="single" w:sz="4" w:space="0" w:color="auto"/>
            </w:tcBorders>
          </w:tcPr>
          <w:p w14:paraId="105D2C3A" w14:textId="77777777" w:rsidR="000029D0" w:rsidRPr="000029D0" w:rsidRDefault="000029D0" w:rsidP="000029D0">
            <w:pPr>
              <w:jc w:val="both"/>
              <w:rPr>
                <w:b/>
                <w:sz w:val="20"/>
                <w:szCs w:val="20"/>
              </w:rPr>
            </w:pPr>
            <w:r w:rsidRPr="000029D0">
              <w:rPr>
                <w:b/>
                <w:sz w:val="20"/>
                <w:szCs w:val="20"/>
              </w:rPr>
              <w:t>Организация является пассивной нефинансовой организацией (</w:t>
            </w:r>
            <w:proofErr w:type="spellStart"/>
            <w:r w:rsidRPr="000029D0">
              <w:rPr>
                <w:b/>
                <w:sz w:val="20"/>
                <w:szCs w:val="20"/>
              </w:rPr>
              <w:t>Passive</w:t>
            </w:r>
            <w:proofErr w:type="spellEnd"/>
            <w:r w:rsidRPr="000029D0">
              <w:rPr>
                <w:b/>
                <w:sz w:val="20"/>
                <w:szCs w:val="20"/>
              </w:rPr>
              <w:t xml:space="preserve"> NFFE) для целей FATCA</w:t>
            </w:r>
            <w:r w:rsidRPr="000029D0">
              <w:rPr>
                <w:rStyle w:val="a5"/>
                <w:b/>
                <w:sz w:val="20"/>
                <w:szCs w:val="20"/>
              </w:rPr>
              <w:footnoteReference w:id="6"/>
            </w:r>
            <w:r w:rsidRPr="000029D0">
              <w:rPr>
                <w:b/>
                <w:sz w:val="20"/>
                <w:szCs w:val="20"/>
              </w:rPr>
              <w:t>, у которой есть контролирующие лица</w:t>
            </w:r>
            <w:r w:rsidR="001E5AEE">
              <w:rPr>
                <w:rStyle w:val="a5"/>
                <w:b/>
                <w:sz w:val="20"/>
                <w:szCs w:val="20"/>
              </w:rPr>
              <w:footnoteReference w:id="7"/>
            </w:r>
            <w:r w:rsidRPr="000029D0">
              <w:rPr>
                <w:b/>
                <w:sz w:val="20"/>
                <w:szCs w:val="20"/>
              </w:rPr>
              <w:t>, прямо или косвенно владеющие более 10% капитала и являющиеся налогоплательщиками США</w:t>
            </w:r>
          </w:p>
        </w:tc>
      </w:tr>
      <w:tr w:rsidR="000029D0" w:rsidRPr="00BA36E3" w14:paraId="7AC8C0BA" w14:textId="77777777" w:rsidTr="000029D0">
        <w:tc>
          <w:tcPr>
            <w:tcW w:w="710" w:type="dxa"/>
            <w:vMerge/>
            <w:tcBorders>
              <w:left w:val="single" w:sz="4" w:space="0" w:color="auto"/>
              <w:right w:val="single" w:sz="4" w:space="0" w:color="auto"/>
            </w:tcBorders>
          </w:tcPr>
          <w:p w14:paraId="13BEFF6A" w14:textId="77777777" w:rsidR="000029D0" w:rsidRPr="00BA36E3" w:rsidRDefault="000029D0" w:rsidP="007F75F5">
            <w:pPr>
              <w:pStyle w:val="a8"/>
              <w:numPr>
                <w:ilvl w:val="0"/>
                <w:numId w:val="24"/>
              </w:numPr>
              <w:spacing w:line="240" w:lineRule="atLeast"/>
              <w:ind w:left="0" w:firstLine="0"/>
              <w:rPr>
                <w:sz w:val="20"/>
                <w:szCs w:val="20"/>
              </w:rPr>
            </w:pPr>
          </w:p>
        </w:tc>
        <w:tc>
          <w:tcPr>
            <w:tcW w:w="9642" w:type="dxa"/>
            <w:gridSpan w:val="16"/>
            <w:tcBorders>
              <w:top w:val="single" w:sz="6" w:space="0" w:color="000000"/>
              <w:left w:val="single" w:sz="4" w:space="0" w:color="auto"/>
              <w:bottom w:val="nil"/>
              <w:right w:val="single" w:sz="4" w:space="0" w:color="auto"/>
            </w:tcBorders>
          </w:tcPr>
          <w:p w14:paraId="215952C3" w14:textId="77777777" w:rsidR="000029D0" w:rsidRPr="00BA36E3" w:rsidRDefault="000029D0" w:rsidP="000029D0">
            <w:pPr>
              <w:ind w:left="319" w:hanging="319"/>
              <w:jc w:val="both"/>
              <w:rPr>
                <w:sz w:val="20"/>
                <w:szCs w:val="20"/>
              </w:rPr>
            </w:pPr>
            <w:r>
              <w:rPr>
                <w:sz w:val="20"/>
                <w:szCs w:val="20"/>
              </w:rPr>
              <w:sym w:font="Wingdings" w:char="F070"/>
            </w:r>
            <w:r>
              <w:rPr>
                <w:sz w:val="20"/>
                <w:szCs w:val="20"/>
              </w:rPr>
              <w:t xml:space="preserve"> да, предоставьте идентификационную форму налогоплательщика США W-8</w:t>
            </w:r>
            <w:r>
              <w:rPr>
                <w:sz w:val="20"/>
                <w:szCs w:val="20"/>
                <w:lang w:val="en-US"/>
              </w:rPr>
              <w:t>BEN</w:t>
            </w:r>
            <w:r w:rsidRPr="00CC3967">
              <w:rPr>
                <w:sz w:val="20"/>
                <w:szCs w:val="20"/>
              </w:rPr>
              <w:t>-</w:t>
            </w:r>
            <w:r>
              <w:rPr>
                <w:sz w:val="20"/>
                <w:szCs w:val="20"/>
                <w:lang w:val="en-US"/>
              </w:rPr>
              <w:t>E</w:t>
            </w:r>
            <w:r w:rsidRPr="00CC3967">
              <w:rPr>
                <w:sz w:val="20"/>
                <w:szCs w:val="20"/>
              </w:rPr>
              <w:t xml:space="preserve"> </w:t>
            </w:r>
            <w:r w:rsidRPr="00CC3967">
              <w:rPr>
                <w:i/>
                <w:sz w:val="20"/>
                <w:szCs w:val="20"/>
              </w:rPr>
              <w:t>(</w:t>
            </w:r>
            <w:hyperlink r:id="rId8" w:history="1">
              <w:r w:rsidRPr="000029D0">
                <w:rPr>
                  <w:rStyle w:val="afb"/>
                  <w:i/>
                  <w:color w:val="auto"/>
                  <w:sz w:val="20"/>
                  <w:szCs w:val="20"/>
                  <w:u w:val="none"/>
                </w:rPr>
                <w:t>http://www.irs</w:t>
              </w:r>
            </w:hyperlink>
            <w:r w:rsidRPr="000029D0">
              <w:rPr>
                <w:i/>
                <w:sz w:val="20"/>
                <w:szCs w:val="20"/>
              </w:rPr>
              <w:t>.</w:t>
            </w:r>
            <w:r>
              <w:rPr>
                <w:i/>
                <w:sz w:val="20"/>
                <w:szCs w:val="20"/>
              </w:rPr>
              <w:t xml:space="preserve"> </w:t>
            </w:r>
            <w:proofErr w:type="spellStart"/>
            <w:r w:rsidRPr="00CC3967">
              <w:rPr>
                <w:i/>
                <w:sz w:val="20"/>
                <w:szCs w:val="20"/>
              </w:rPr>
              <w:t>gov</w:t>
            </w:r>
            <w:proofErr w:type="spellEnd"/>
            <w:r w:rsidRPr="00CC3967">
              <w:rPr>
                <w:i/>
                <w:sz w:val="20"/>
                <w:szCs w:val="20"/>
              </w:rPr>
              <w:t>/</w:t>
            </w:r>
            <w:proofErr w:type="spellStart"/>
            <w:r w:rsidRPr="00CC3967">
              <w:rPr>
                <w:i/>
                <w:sz w:val="20"/>
                <w:szCs w:val="20"/>
              </w:rPr>
              <w:t>pub</w:t>
            </w:r>
            <w:proofErr w:type="spellEnd"/>
            <w:r w:rsidRPr="00CC3967">
              <w:rPr>
                <w:i/>
                <w:sz w:val="20"/>
                <w:szCs w:val="20"/>
              </w:rPr>
              <w:t>/</w:t>
            </w:r>
            <w:proofErr w:type="spellStart"/>
            <w:r w:rsidRPr="00CC3967">
              <w:rPr>
                <w:i/>
                <w:sz w:val="20"/>
                <w:szCs w:val="20"/>
              </w:rPr>
              <w:t>irs-pdf</w:t>
            </w:r>
            <w:proofErr w:type="spellEnd"/>
            <w:r w:rsidRPr="00CC3967">
              <w:rPr>
                <w:i/>
                <w:sz w:val="20"/>
                <w:szCs w:val="20"/>
              </w:rPr>
              <w:t>/fw8bene.pdf)</w:t>
            </w:r>
          </w:p>
        </w:tc>
      </w:tr>
      <w:tr w:rsidR="000029D0" w:rsidRPr="00BA36E3" w14:paraId="65BD7F3D" w14:textId="77777777" w:rsidTr="000029D0">
        <w:tc>
          <w:tcPr>
            <w:tcW w:w="710" w:type="dxa"/>
            <w:vMerge/>
            <w:tcBorders>
              <w:left w:val="single" w:sz="4" w:space="0" w:color="auto"/>
              <w:bottom w:val="single" w:sz="4" w:space="0" w:color="auto"/>
              <w:right w:val="single" w:sz="4" w:space="0" w:color="auto"/>
            </w:tcBorders>
          </w:tcPr>
          <w:p w14:paraId="0296A120" w14:textId="77777777" w:rsidR="000029D0" w:rsidRPr="00BA36E3" w:rsidRDefault="000029D0"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single" w:sz="4" w:space="0" w:color="auto"/>
              <w:right w:val="single" w:sz="4" w:space="0" w:color="auto"/>
            </w:tcBorders>
          </w:tcPr>
          <w:p w14:paraId="67AFFE59" w14:textId="77777777" w:rsidR="000029D0" w:rsidRPr="00BA36E3" w:rsidRDefault="000029D0" w:rsidP="00310BC8">
            <w:pPr>
              <w:jc w:val="both"/>
              <w:rPr>
                <w:sz w:val="20"/>
                <w:szCs w:val="20"/>
              </w:rPr>
            </w:pPr>
            <w:r>
              <w:rPr>
                <w:sz w:val="20"/>
                <w:szCs w:val="20"/>
              </w:rPr>
              <w:sym w:font="Wingdings" w:char="F070"/>
            </w:r>
            <w:r>
              <w:rPr>
                <w:sz w:val="20"/>
                <w:szCs w:val="20"/>
              </w:rPr>
              <w:t xml:space="preserve">  нет</w:t>
            </w:r>
          </w:p>
        </w:tc>
      </w:tr>
      <w:tr w:rsidR="003F5C61" w:rsidRPr="00BA36E3" w14:paraId="1AF9CF6E" w14:textId="77777777" w:rsidTr="00F97979">
        <w:tc>
          <w:tcPr>
            <w:tcW w:w="710" w:type="dxa"/>
            <w:vMerge w:val="restart"/>
            <w:tcBorders>
              <w:top w:val="single" w:sz="4" w:space="0" w:color="auto"/>
              <w:left w:val="single" w:sz="4" w:space="0" w:color="auto"/>
              <w:right w:val="single" w:sz="4" w:space="0" w:color="auto"/>
            </w:tcBorders>
          </w:tcPr>
          <w:p w14:paraId="31C72F03" w14:textId="77777777" w:rsidR="003F5C61" w:rsidRPr="00BA36E3" w:rsidRDefault="003F5C61" w:rsidP="007F75F5">
            <w:pPr>
              <w:pStyle w:val="a8"/>
              <w:numPr>
                <w:ilvl w:val="0"/>
                <w:numId w:val="24"/>
              </w:numPr>
              <w:spacing w:line="240" w:lineRule="atLeast"/>
              <w:ind w:left="0" w:firstLine="0"/>
              <w:rPr>
                <w:sz w:val="20"/>
                <w:szCs w:val="20"/>
              </w:rPr>
            </w:pPr>
          </w:p>
        </w:tc>
        <w:tc>
          <w:tcPr>
            <w:tcW w:w="9642" w:type="dxa"/>
            <w:gridSpan w:val="16"/>
            <w:tcBorders>
              <w:top w:val="single" w:sz="4" w:space="0" w:color="auto"/>
              <w:left w:val="single" w:sz="4" w:space="0" w:color="auto"/>
              <w:bottom w:val="single" w:sz="6" w:space="0" w:color="000000"/>
              <w:right w:val="single" w:sz="4" w:space="0" w:color="auto"/>
            </w:tcBorders>
          </w:tcPr>
          <w:p w14:paraId="4163567D" w14:textId="77777777" w:rsidR="003F5C61" w:rsidRPr="003F5C61" w:rsidRDefault="003F5C61" w:rsidP="003F5C61">
            <w:pPr>
              <w:jc w:val="both"/>
              <w:rPr>
                <w:b/>
                <w:sz w:val="20"/>
                <w:szCs w:val="20"/>
              </w:rPr>
            </w:pPr>
            <w:r w:rsidRPr="003F5C61">
              <w:rPr>
                <w:b/>
                <w:sz w:val="20"/>
                <w:szCs w:val="20"/>
              </w:rPr>
              <w:t xml:space="preserve">Организация является пассивной нефинансовой организацией для целей </w:t>
            </w:r>
            <w:r w:rsidRPr="001E5AEE">
              <w:rPr>
                <w:b/>
                <w:sz w:val="20"/>
                <w:szCs w:val="20"/>
              </w:rPr>
              <w:t>CRS</w:t>
            </w:r>
            <w:r w:rsidRPr="001E5AEE">
              <w:rPr>
                <w:rStyle w:val="a5"/>
                <w:b/>
                <w:sz w:val="20"/>
                <w:szCs w:val="20"/>
              </w:rPr>
              <w:footnoteReference w:id="8"/>
            </w:r>
            <w:r w:rsidR="0033092B" w:rsidRPr="001E5AEE">
              <w:rPr>
                <w:b/>
                <w:sz w:val="20"/>
                <w:szCs w:val="20"/>
                <w:vertAlign w:val="superscript"/>
              </w:rPr>
              <w:t>,</w:t>
            </w:r>
            <w:r w:rsidR="0033092B" w:rsidRPr="001E5AEE">
              <w:rPr>
                <w:rStyle w:val="a5"/>
                <w:b/>
                <w:sz w:val="20"/>
                <w:szCs w:val="20"/>
              </w:rPr>
              <w:footnoteReference w:id="9"/>
            </w:r>
            <w:r w:rsidRPr="003F5C61">
              <w:rPr>
                <w:b/>
                <w:sz w:val="20"/>
                <w:szCs w:val="20"/>
              </w:rPr>
              <w:t>, у которой есть контролирующие лица, прямо или косвенно владеющие более 25% капитала, являющиеся налоговыми резидентами иност</w:t>
            </w:r>
            <w:r>
              <w:rPr>
                <w:b/>
                <w:sz w:val="20"/>
                <w:szCs w:val="20"/>
              </w:rPr>
              <w:t>ранного государства (кроме США)</w:t>
            </w:r>
          </w:p>
        </w:tc>
      </w:tr>
      <w:tr w:rsidR="003F5C61" w:rsidRPr="00BA36E3" w14:paraId="7FA461A8" w14:textId="77777777" w:rsidTr="00F97979">
        <w:tc>
          <w:tcPr>
            <w:tcW w:w="710" w:type="dxa"/>
            <w:vMerge/>
            <w:tcBorders>
              <w:left w:val="single" w:sz="4" w:space="0" w:color="auto"/>
              <w:right w:val="single" w:sz="4" w:space="0" w:color="auto"/>
            </w:tcBorders>
          </w:tcPr>
          <w:p w14:paraId="7C977684" w14:textId="77777777" w:rsidR="003F5C61" w:rsidRPr="00BA36E3" w:rsidRDefault="003F5C61" w:rsidP="007F75F5">
            <w:pPr>
              <w:pStyle w:val="a8"/>
              <w:numPr>
                <w:ilvl w:val="0"/>
                <w:numId w:val="24"/>
              </w:numPr>
              <w:spacing w:line="240" w:lineRule="atLeast"/>
              <w:ind w:left="0" w:firstLine="0"/>
              <w:rPr>
                <w:sz w:val="20"/>
                <w:szCs w:val="20"/>
              </w:rPr>
            </w:pPr>
          </w:p>
        </w:tc>
        <w:tc>
          <w:tcPr>
            <w:tcW w:w="9642" w:type="dxa"/>
            <w:gridSpan w:val="16"/>
            <w:tcBorders>
              <w:top w:val="single" w:sz="6" w:space="0" w:color="000000"/>
              <w:left w:val="single" w:sz="4" w:space="0" w:color="auto"/>
              <w:bottom w:val="nil"/>
              <w:right w:val="single" w:sz="4" w:space="0" w:color="auto"/>
            </w:tcBorders>
          </w:tcPr>
          <w:p w14:paraId="59AA91B3" w14:textId="77777777" w:rsidR="003F5C61" w:rsidRPr="00BA36E3" w:rsidRDefault="003F5C61" w:rsidP="00F97979">
            <w:pPr>
              <w:ind w:left="319" w:hanging="319"/>
              <w:jc w:val="both"/>
              <w:rPr>
                <w:sz w:val="20"/>
                <w:szCs w:val="20"/>
              </w:rPr>
            </w:pPr>
            <w:r>
              <w:rPr>
                <w:sz w:val="20"/>
                <w:szCs w:val="20"/>
              </w:rPr>
              <w:sym w:font="Wingdings" w:char="F070"/>
            </w:r>
            <w:r>
              <w:rPr>
                <w:sz w:val="20"/>
                <w:szCs w:val="20"/>
              </w:rPr>
              <w:t xml:space="preserve">  да, заполните «</w:t>
            </w:r>
            <w:r w:rsidRPr="00F85F4F">
              <w:rPr>
                <w:i/>
                <w:sz w:val="20"/>
                <w:szCs w:val="20"/>
              </w:rPr>
              <w:t>СВЕДЕНИЯ О ФИЗИЧЕСКОМ ЛИЦЕ ИЛИ ИНДИВИДУАЛЬНОМ ПРЕДПРИНИМАТЕЛЕ</w:t>
            </w:r>
            <w:r w:rsidR="00717A57">
              <w:rPr>
                <w:i/>
                <w:sz w:val="20"/>
                <w:szCs w:val="20"/>
              </w:rPr>
              <w:t>, ПРЕДОСТАВЛЯЕМЫЕ</w:t>
            </w:r>
            <w:r w:rsidRPr="00F85F4F">
              <w:rPr>
                <w:i/>
                <w:sz w:val="20"/>
                <w:szCs w:val="20"/>
              </w:rPr>
              <w:t xml:space="preserve"> ДЛЯ ЦЕЛЕЙ ВЫЯВЛЕНИЯ НАЛОГОВЫХ РЕЗИДЕНТОВ ИНОСТРАННЫХ ГОСУДАРСТВ</w:t>
            </w:r>
            <w:r>
              <w:rPr>
                <w:sz w:val="20"/>
                <w:szCs w:val="20"/>
              </w:rPr>
              <w:t>»</w:t>
            </w:r>
            <w:r w:rsidR="00FA112C">
              <w:rPr>
                <w:sz w:val="20"/>
                <w:szCs w:val="20"/>
              </w:rPr>
              <w:t xml:space="preserve"> </w:t>
            </w:r>
          </w:p>
        </w:tc>
      </w:tr>
      <w:tr w:rsidR="00F97979" w:rsidRPr="00BA36E3" w14:paraId="0B98C1C5" w14:textId="77777777" w:rsidTr="00F97979">
        <w:tc>
          <w:tcPr>
            <w:tcW w:w="710" w:type="dxa"/>
            <w:vMerge/>
            <w:tcBorders>
              <w:left w:val="single" w:sz="4" w:space="0" w:color="auto"/>
              <w:right w:val="single" w:sz="4" w:space="0" w:color="auto"/>
            </w:tcBorders>
          </w:tcPr>
          <w:p w14:paraId="60435DDE" w14:textId="77777777" w:rsidR="00F97979" w:rsidRPr="00BA36E3" w:rsidRDefault="00F97979"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nil"/>
              <w:right w:val="single" w:sz="4" w:space="0" w:color="auto"/>
            </w:tcBorders>
          </w:tcPr>
          <w:p w14:paraId="137506F6" w14:textId="77777777" w:rsidR="00F97979" w:rsidRPr="00F97979" w:rsidRDefault="00F97979" w:rsidP="00F97979">
            <w:pPr>
              <w:ind w:left="319" w:hanging="319"/>
              <w:jc w:val="both"/>
              <w:rPr>
                <w:sz w:val="2"/>
                <w:szCs w:val="2"/>
              </w:rPr>
            </w:pPr>
          </w:p>
        </w:tc>
      </w:tr>
      <w:tr w:rsidR="003F5C61" w:rsidRPr="00BA36E3" w14:paraId="51E9EDBA" w14:textId="77777777" w:rsidTr="003F5C61">
        <w:tc>
          <w:tcPr>
            <w:tcW w:w="710" w:type="dxa"/>
            <w:vMerge/>
            <w:tcBorders>
              <w:left w:val="single" w:sz="4" w:space="0" w:color="auto"/>
              <w:right w:val="single" w:sz="4" w:space="0" w:color="auto"/>
            </w:tcBorders>
          </w:tcPr>
          <w:p w14:paraId="7E4E5118" w14:textId="77777777" w:rsidR="003F5C61" w:rsidRPr="00BA36E3" w:rsidRDefault="003F5C61"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right w:val="single" w:sz="4" w:space="0" w:color="auto"/>
            </w:tcBorders>
          </w:tcPr>
          <w:p w14:paraId="1D89FE35" w14:textId="77777777" w:rsidR="003F5C61" w:rsidRPr="00BA36E3" w:rsidRDefault="003F5C61" w:rsidP="00993D05">
            <w:pPr>
              <w:jc w:val="both"/>
              <w:rPr>
                <w:sz w:val="20"/>
                <w:szCs w:val="20"/>
              </w:rPr>
            </w:pPr>
            <w:r>
              <w:rPr>
                <w:sz w:val="20"/>
                <w:szCs w:val="20"/>
              </w:rPr>
              <w:sym w:font="Wingdings" w:char="F070"/>
            </w:r>
            <w:r>
              <w:rPr>
                <w:sz w:val="20"/>
                <w:szCs w:val="20"/>
              </w:rPr>
              <w:t xml:space="preserve">  нет</w:t>
            </w:r>
          </w:p>
        </w:tc>
      </w:tr>
      <w:tr w:rsidR="00FB63D5" w:rsidRPr="00BA36E3" w14:paraId="6F2E715C" w14:textId="77777777" w:rsidTr="00F97979">
        <w:tc>
          <w:tcPr>
            <w:tcW w:w="710" w:type="dxa"/>
            <w:vMerge w:val="restart"/>
            <w:tcBorders>
              <w:left w:val="single" w:sz="4" w:space="0" w:color="auto"/>
              <w:right w:val="single" w:sz="4" w:space="0" w:color="auto"/>
            </w:tcBorders>
          </w:tcPr>
          <w:p w14:paraId="1651D46F" w14:textId="77777777" w:rsidR="00FB63D5" w:rsidRPr="00BA36E3" w:rsidRDefault="00FB63D5" w:rsidP="007F75F5">
            <w:pPr>
              <w:pStyle w:val="a8"/>
              <w:numPr>
                <w:ilvl w:val="0"/>
                <w:numId w:val="24"/>
              </w:numPr>
              <w:spacing w:line="240" w:lineRule="atLeast"/>
              <w:ind w:left="0" w:firstLine="0"/>
              <w:rPr>
                <w:sz w:val="20"/>
                <w:szCs w:val="20"/>
              </w:rPr>
            </w:pPr>
          </w:p>
        </w:tc>
        <w:tc>
          <w:tcPr>
            <w:tcW w:w="9642" w:type="dxa"/>
            <w:gridSpan w:val="16"/>
            <w:tcBorders>
              <w:left w:val="single" w:sz="4" w:space="0" w:color="auto"/>
              <w:bottom w:val="single" w:sz="4" w:space="0" w:color="auto"/>
              <w:right w:val="single" w:sz="4" w:space="0" w:color="auto"/>
            </w:tcBorders>
          </w:tcPr>
          <w:p w14:paraId="5C4F7453" w14:textId="77777777" w:rsidR="00FB63D5" w:rsidRPr="00F97979" w:rsidRDefault="00FB63D5" w:rsidP="00F97979">
            <w:pPr>
              <w:jc w:val="both"/>
              <w:rPr>
                <w:b/>
                <w:sz w:val="20"/>
                <w:szCs w:val="20"/>
              </w:rPr>
            </w:pPr>
            <w:r w:rsidRPr="00F97979">
              <w:rPr>
                <w:b/>
                <w:sz w:val="20"/>
                <w:szCs w:val="20"/>
              </w:rPr>
              <w:t>Организация планирует осуществлять на периодической основе перевод денежных средств на счет или адрес, зарегистрированный в иностранном государстве</w:t>
            </w:r>
          </w:p>
        </w:tc>
      </w:tr>
      <w:tr w:rsidR="00FB63D5" w:rsidRPr="00BA36E3" w14:paraId="6CCACA8E" w14:textId="77777777" w:rsidTr="00F97979">
        <w:tc>
          <w:tcPr>
            <w:tcW w:w="710" w:type="dxa"/>
            <w:vMerge/>
            <w:tcBorders>
              <w:left w:val="single" w:sz="4" w:space="0" w:color="auto"/>
              <w:right w:val="single" w:sz="4" w:space="0" w:color="auto"/>
            </w:tcBorders>
          </w:tcPr>
          <w:p w14:paraId="63BFD520" w14:textId="77777777" w:rsidR="00FB63D5" w:rsidRPr="00BA36E3" w:rsidRDefault="00FB63D5" w:rsidP="007F75F5">
            <w:pPr>
              <w:pStyle w:val="a8"/>
              <w:numPr>
                <w:ilvl w:val="0"/>
                <w:numId w:val="24"/>
              </w:numPr>
              <w:spacing w:line="240" w:lineRule="atLeast"/>
              <w:ind w:left="0" w:firstLine="0"/>
              <w:rPr>
                <w:sz w:val="20"/>
                <w:szCs w:val="20"/>
              </w:rPr>
            </w:pPr>
          </w:p>
        </w:tc>
        <w:tc>
          <w:tcPr>
            <w:tcW w:w="9642" w:type="dxa"/>
            <w:gridSpan w:val="16"/>
            <w:tcBorders>
              <w:top w:val="single" w:sz="4" w:space="0" w:color="auto"/>
              <w:left w:val="single" w:sz="4" w:space="0" w:color="auto"/>
              <w:bottom w:val="nil"/>
              <w:right w:val="single" w:sz="4" w:space="0" w:color="auto"/>
            </w:tcBorders>
          </w:tcPr>
          <w:p w14:paraId="51600C75" w14:textId="77777777" w:rsidR="00FB63D5" w:rsidRPr="00BA36E3" w:rsidRDefault="00FB63D5" w:rsidP="00F97979">
            <w:pPr>
              <w:jc w:val="both"/>
              <w:rPr>
                <w:sz w:val="20"/>
                <w:szCs w:val="20"/>
              </w:rPr>
            </w:pPr>
            <w:r>
              <w:rPr>
                <w:sz w:val="20"/>
                <w:szCs w:val="20"/>
              </w:rPr>
              <w:sym w:font="Wingdings" w:char="F070"/>
            </w:r>
            <w:r>
              <w:rPr>
                <w:sz w:val="20"/>
                <w:szCs w:val="20"/>
              </w:rPr>
              <w:t xml:space="preserve">  да, перечислите наименования всех государств</w:t>
            </w:r>
          </w:p>
        </w:tc>
      </w:tr>
      <w:tr w:rsidR="00FB63D5" w:rsidRPr="00BA36E3" w14:paraId="621EA794" w14:textId="77777777" w:rsidTr="00F97979">
        <w:tc>
          <w:tcPr>
            <w:tcW w:w="710" w:type="dxa"/>
            <w:vMerge/>
            <w:tcBorders>
              <w:left w:val="single" w:sz="4" w:space="0" w:color="auto"/>
              <w:right w:val="single" w:sz="4" w:space="0" w:color="auto"/>
            </w:tcBorders>
          </w:tcPr>
          <w:p w14:paraId="3AC99290" w14:textId="77777777" w:rsidR="00FB63D5" w:rsidRPr="00BA36E3" w:rsidRDefault="00FB63D5" w:rsidP="007F75F5">
            <w:pPr>
              <w:pStyle w:val="a8"/>
              <w:numPr>
                <w:ilvl w:val="0"/>
                <w:numId w:val="24"/>
              </w:numPr>
              <w:spacing w:line="240" w:lineRule="atLeast"/>
              <w:ind w:left="0" w:firstLine="0"/>
              <w:rPr>
                <w:sz w:val="20"/>
                <w:szCs w:val="20"/>
              </w:rPr>
            </w:pPr>
          </w:p>
        </w:tc>
        <w:tc>
          <w:tcPr>
            <w:tcW w:w="427" w:type="dxa"/>
            <w:tcBorders>
              <w:top w:val="nil"/>
              <w:left w:val="single" w:sz="4" w:space="0" w:color="auto"/>
              <w:bottom w:val="nil"/>
              <w:right w:val="nil"/>
            </w:tcBorders>
          </w:tcPr>
          <w:p w14:paraId="62086438" w14:textId="77777777" w:rsidR="00FB63D5" w:rsidRPr="00BA36E3" w:rsidRDefault="00FB63D5" w:rsidP="00310BC8">
            <w:pPr>
              <w:jc w:val="both"/>
              <w:rPr>
                <w:sz w:val="20"/>
                <w:szCs w:val="20"/>
              </w:rPr>
            </w:pPr>
          </w:p>
        </w:tc>
        <w:tc>
          <w:tcPr>
            <w:tcW w:w="9215" w:type="dxa"/>
            <w:gridSpan w:val="15"/>
            <w:tcBorders>
              <w:top w:val="nil"/>
              <w:left w:val="nil"/>
              <w:bottom w:val="nil"/>
              <w:right w:val="single" w:sz="4" w:space="0" w:color="auto"/>
            </w:tcBorders>
          </w:tcPr>
          <w:p w14:paraId="76F9A43D" w14:textId="77777777" w:rsidR="00FB63D5" w:rsidRPr="00BA36E3" w:rsidRDefault="00FB63D5" w:rsidP="00310BC8">
            <w:pPr>
              <w:jc w:val="both"/>
              <w:rPr>
                <w:sz w:val="20"/>
                <w:szCs w:val="20"/>
              </w:rPr>
            </w:pPr>
            <w:r>
              <w:rPr>
                <w:sz w:val="20"/>
                <w:szCs w:val="20"/>
              </w:rPr>
              <w:sym w:font="Wingdings" w:char="F070"/>
            </w:r>
            <w:r>
              <w:rPr>
                <w:sz w:val="20"/>
                <w:szCs w:val="20"/>
              </w:rPr>
              <w:t xml:space="preserve">  США</w:t>
            </w:r>
          </w:p>
        </w:tc>
      </w:tr>
      <w:tr w:rsidR="00FB63D5" w:rsidRPr="00BA36E3" w14:paraId="5C901B4C" w14:textId="77777777" w:rsidTr="00F97979">
        <w:tc>
          <w:tcPr>
            <w:tcW w:w="710" w:type="dxa"/>
            <w:vMerge/>
            <w:tcBorders>
              <w:left w:val="single" w:sz="4" w:space="0" w:color="auto"/>
              <w:right w:val="single" w:sz="4" w:space="0" w:color="auto"/>
            </w:tcBorders>
          </w:tcPr>
          <w:p w14:paraId="4D0FB680" w14:textId="77777777" w:rsidR="00FB63D5" w:rsidRPr="00BA36E3" w:rsidRDefault="00FB63D5" w:rsidP="007F75F5">
            <w:pPr>
              <w:pStyle w:val="a8"/>
              <w:numPr>
                <w:ilvl w:val="0"/>
                <w:numId w:val="24"/>
              </w:numPr>
              <w:spacing w:line="240" w:lineRule="atLeast"/>
              <w:ind w:left="0" w:firstLine="0"/>
              <w:rPr>
                <w:sz w:val="20"/>
                <w:szCs w:val="20"/>
              </w:rPr>
            </w:pPr>
          </w:p>
        </w:tc>
        <w:tc>
          <w:tcPr>
            <w:tcW w:w="427" w:type="dxa"/>
            <w:tcBorders>
              <w:top w:val="nil"/>
              <w:left w:val="single" w:sz="4" w:space="0" w:color="auto"/>
              <w:bottom w:val="nil"/>
              <w:right w:val="nil"/>
            </w:tcBorders>
          </w:tcPr>
          <w:p w14:paraId="6ED92F41" w14:textId="77777777" w:rsidR="00FB63D5" w:rsidRPr="00BA36E3" w:rsidRDefault="00FB63D5" w:rsidP="00310BC8">
            <w:pPr>
              <w:jc w:val="both"/>
              <w:rPr>
                <w:sz w:val="20"/>
                <w:szCs w:val="20"/>
              </w:rPr>
            </w:pPr>
          </w:p>
        </w:tc>
        <w:tc>
          <w:tcPr>
            <w:tcW w:w="425" w:type="dxa"/>
            <w:gridSpan w:val="3"/>
            <w:tcBorders>
              <w:top w:val="nil"/>
              <w:left w:val="nil"/>
              <w:bottom w:val="nil"/>
              <w:right w:val="nil"/>
            </w:tcBorders>
          </w:tcPr>
          <w:p w14:paraId="1CF6B9E4" w14:textId="77777777" w:rsidR="00FB63D5" w:rsidRPr="00BA36E3" w:rsidRDefault="00FB63D5" w:rsidP="00310BC8">
            <w:pPr>
              <w:jc w:val="both"/>
              <w:rPr>
                <w:sz w:val="20"/>
                <w:szCs w:val="20"/>
              </w:rPr>
            </w:pPr>
            <w:r>
              <w:rPr>
                <w:sz w:val="20"/>
                <w:szCs w:val="20"/>
              </w:rPr>
              <w:sym w:font="Wingdings" w:char="F070"/>
            </w:r>
            <w:r>
              <w:rPr>
                <w:sz w:val="20"/>
                <w:szCs w:val="20"/>
              </w:rPr>
              <w:t xml:space="preserve">  </w:t>
            </w:r>
          </w:p>
        </w:tc>
        <w:tc>
          <w:tcPr>
            <w:tcW w:w="8790" w:type="dxa"/>
            <w:gridSpan w:val="12"/>
            <w:tcBorders>
              <w:top w:val="nil"/>
              <w:left w:val="nil"/>
              <w:bottom w:val="single" w:sz="4" w:space="0" w:color="auto"/>
              <w:right w:val="single" w:sz="4" w:space="0" w:color="auto"/>
            </w:tcBorders>
          </w:tcPr>
          <w:p w14:paraId="40461B3F" w14:textId="77777777" w:rsidR="00FB63D5" w:rsidRPr="00BA36E3" w:rsidRDefault="00FB63D5" w:rsidP="00310BC8">
            <w:pPr>
              <w:jc w:val="both"/>
              <w:rPr>
                <w:sz w:val="20"/>
                <w:szCs w:val="20"/>
              </w:rPr>
            </w:pPr>
          </w:p>
        </w:tc>
      </w:tr>
      <w:tr w:rsidR="00FB63D5" w:rsidRPr="00BA36E3" w14:paraId="6AA7A07D" w14:textId="77777777" w:rsidTr="00F97979">
        <w:tc>
          <w:tcPr>
            <w:tcW w:w="710" w:type="dxa"/>
            <w:vMerge/>
            <w:tcBorders>
              <w:left w:val="single" w:sz="4" w:space="0" w:color="auto"/>
              <w:right w:val="single" w:sz="4" w:space="0" w:color="auto"/>
            </w:tcBorders>
          </w:tcPr>
          <w:p w14:paraId="1F742387" w14:textId="77777777" w:rsidR="00FB63D5" w:rsidRPr="00BA36E3" w:rsidRDefault="00FB63D5" w:rsidP="007F75F5">
            <w:pPr>
              <w:pStyle w:val="a8"/>
              <w:numPr>
                <w:ilvl w:val="0"/>
                <w:numId w:val="24"/>
              </w:numPr>
              <w:spacing w:line="240" w:lineRule="atLeast"/>
              <w:ind w:left="0" w:firstLine="0"/>
              <w:rPr>
                <w:sz w:val="20"/>
                <w:szCs w:val="20"/>
              </w:rPr>
            </w:pPr>
          </w:p>
        </w:tc>
        <w:tc>
          <w:tcPr>
            <w:tcW w:w="9642" w:type="dxa"/>
            <w:gridSpan w:val="16"/>
            <w:tcBorders>
              <w:top w:val="nil"/>
              <w:left w:val="single" w:sz="4" w:space="0" w:color="auto"/>
              <w:bottom w:val="single" w:sz="4" w:space="0" w:color="auto"/>
              <w:right w:val="single" w:sz="4" w:space="0" w:color="auto"/>
            </w:tcBorders>
          </w:tcPr>
          <w:p w14:paraId="4583C19E" w14:textId="77777777" w:rsidR="00FB63D5" w:rsidRPr="00BA36E3" w:rsidRDefault="00FB63D5" w:rsidP="00310BC8">
            <w:pPr>
              <w:jc w:val="both"/>
              <w:rPr>
                <w:sz w:val="20"/>
                <w:szCs w:val="20"/>
              </w:rPr>
            </w:pPr>
            <w:r>
              <w:rPr>
                <w:sz w:val="20"/>
                <w:szCs w:val="20"/>
              </w:rPr>
              <w:sym w:font="Wingdings" w:char="F070"/>
            </w:r>
            <w:r>
              <w:rPr>
                <w:sz w:val="20"/>
                <w:szCs w:val="20"/>
              </w:rPr>
              <w:t xml:space="preserve">  нет</w:t>
            </w:r>
          </w:p>
        </w:tc>
      </w:tr>
      <w:tr w:rsidR="00A83808" w:rsidRPr="00BA36E3" w14:paraId="79226EA6" w14:textId="77777777" w:rsidTr="00B923DC">
        <w:tc>
          <w:tcPr>
            <w:tcW w:w="710" w:type="dxa"/>
            <w:vMerge w:val="restart"/>
            <w:tcBorders>
              <w:left w:val="single" w:sz="4" w:space="0" w:color="auto"/>
              <w:right w:val="single" w:sz="4" w:space="0" w:color="auto"/>
            </w:tcBorders>
          </w:tcPr>
          <w:p w14:paraId="3BC4D04D" w14:textId="77777777" w:rsidR="00A83808" w:rsidRPr="00C81E6F" w:rsidRDefault="00A83808" w:rsidP="00C81E6F">
            <w:pPr>
              <w:pStyle w:val="a8"/>
              <w:numPr>
                <w:ilvl w:val="0"/>
                <w:numId w:val="24"/>
              </w:numPr>
              <w:spacing w:line="240" w:lineRule="atLeast"/>
              <w:ind w:left="0" w:firstLine="0"/>
              <w:rPr>
                <w:sz w:val="20"/>
                <w:szCs w:val="20"/>
              </w:rPr>
            </w:pPr>
          </w:p>
        </w:tc>
        <w:tc>
          <w:tcPr>
            <w:tcW w:w="9642" w:type="dxa"/>
            <w:gridSpan w:val="16"/>
            <w:tcBorders>
              <w:top w:val="single" w:sz="4" w:space="0" w:color="auto"/>
              <w:left w:val="single" w:sz="4" w:space="0" w:color="auto"/>
              <w:bottom w:val="single" w:sz="4" w:space="0" w:color="auto"/>
              <w:right w:val="single" w:sz="4" w:space="0" w:color="auto"/>
            </w:tcBorders>
          </w:tcPr>
          <w:p w14:paraId="0877DB3D" w14:textId="77777777" w:rsidR="00A83808" w:rsidRPr="00C81E6F" w:rsidRDefault="00A83808" w:rsidP="005F760F">
            <w:pPr>
              <w:jc w:val="both"/>
              <w:rPr>
                <w:b/>
                <w:sz w:val="20"/>
                <w:szCs w:val="20"/>
              </w:rPr>
            </w:pPr>
            <w:r w:rsidRPr="00C81E6F">
              <w:rPr>
                <w:b/>
                <w:sz w:val="20"/>
                <w:szCs w:val="20"/>
              </w:rPr>
              <w:t>Организация предоставила или планирует предоставить доверенность или право подписи лицу, имеющему адрес или проживающему в иностранном государстве</w:t>
            </w:r>
          </w:p>
        </w:tc>
      </w:tr>
      <w:tr w:rsidR="00A83808" w:rsidRPr="00BA36E3" w14:paraId="3149FA5A" w14:textId="77777777" w:rsidTr="00B923DC">
        <w:tc>
          <w:tcPr>
            <w:tcW w:w="710" w:type="dxa"/>
            <w:vMerge/>
            <w:tcBorders>
              <w:left w:val="single" w:sz="4" w:space="0" w:color="auto"/>
              <w:right w:val="single" w:sz="4" w:space="0" w:color="auto"/>
            </w:tcBorders>
          </w:tcPr>
          <w:p w14:paraId="38FBDF0D" w14:textId="77777777" w:rsidR="00A83808" w:rsidRPr="002D5940" w:rsidRDefault="00A83808" w:rsidP="00743CD8">
            <w:pPr>
              <w:spacing w:line="240" w:lineRule="atLeast"/>
              <w:rPr>
                <w:color w:val="FF0000"/>
                <w:sz w:val="20"/>
                <w:szCs w:val="20"/>
              </w:rPr>
            </w:pPr>
          </w:p>
        </w:tc>
        <w:tc>
          <w:tcPr>
            <w:tcW w:w="9642" w:type="dxa"/>
            <w:gridSpan w:val="16"/>
            <w:tcBorders>
              <w:top w:val="single" w:sz="4" w:space="0" w:color="auto"/>
              <w:left w:val="single" w:sz="4" w:space="0" w:color="auto"/>
              <w:bottom w:val="nil"/>
              <w:right w:val="single" w:sz="4" w:space="0" w:color="auto"/>
            </w:tcBorders>
          </w:tcPr>
          <w:p w14:paraId="31A8BC3B" w14:textId="77777777" w:rsidR="00A83808" w:rsidRPr="00C81E6F" w:rsidRDefault="00A83808" w:rsidP="00310BC8">
            <w:pPr>
              <w:jc w:val="both"/>
              <w:rPr>
                <w:sz w:val="20"/>
                <w:szCs w:val="20"/>
              </w:rPr>
            </w:pPr>
            <w:r w:rsidRPr="00C81E6F">
              <w:rPr>
                <w:sz w:val="20"/>
                <w:szCs w:val="20"/>
              </w:rPr>
              <w:sym w:font="Wingdings" w:char="F070"/>
            </w:r>
            <w:r w:rsidRPr="00C81E6F">
              <w:rPr>
                <w:sz w:val="20"/>
                <w:szCs w:val="20"/>
              </w:rPr>
              <w:t xml:space="preserve">   да</w:t>
            </w:r>
          </w:p>
        </w:tc>
      </w:tr>
      <w:tr w:rsidR="00A83808" w:rsidRPr="00BA36E3" w14:paraId="7BE82F32" w14:textId="77777777" w:rsidTr="00B923DC">
        <w:tc>
          <w:tcPr>
            <w:tcW w:w="710" w:type="dxa"/>
            <w:vMerge/>
            <w:tcBorders>
              <w:left w:val="single" w:sz="4" w:space="0" w:color="auto"/>
              <w:right w:val="single" w:sz="4" w:space="0" w:color="auto"/>
            </w:tcBorders>
          </w:tcPr>
          <w:p w14:paraId="7E161D24" w14:textId="77777777" w:rsidR="00A83808" w:rsidRPr="002D5940" w:rsidRDefault="00A83808" w:rsidP="00743CD8">
            <w:pPr>
              <w:spacing w:line="240" w:lineRule="atLeast"/>
              <w:rPr>
                <w:color w:val="FF0000"/>
                <w:sz w:val="20"/>
                <w:szCs w:val="20"/>
              </w:rPr>
            </w:pPr>
          </w:p>
        </w:tc>
        <w:tc>
          <w:tcPr>
            <w:tcW w:w="427" w:type="dxa"/>
            <w:tcBorders>
              <w:top w:val="nil"/>
              <w:left w:val="single" w:sz="4" w:space="0" w:color="auto"/>
              <w:bottom w:val="nil"/>
              <w:right w:val="nil"/>
            </w:tcBorders>
          </w:tcPr>
          <w:p w14:paraId="3168F51A" w14:textId="77777777" w:rsidR="00A83808" w:rsidRPr="00C81E6F" w:rsidRDefault="00A83808" w:rsidP="00310BC8">
            <w:pPr>
              <w:jc w:val="both"/>
              <w:rPr>
                <w:sz w:val="20"/>
                <w:szCs w:val="20"/>
              </w:rPr>
            </w:pPr>
          </w:p>
        </w:tc>
        <w:tc>
          <w:tcPr>
            <w:tcW w:w="9215" w:type="dxa"/>
            <w:gridSpan w:val="15"/>
            <w:tcBorders>
              <w:top w:val="nil"/>
              <w:left w:val="nil"/>
              <w:bottom w:val="nil"/>
              <w:right w:val="single" w:sz="4" w:space="0" w:color="auto"/>
            </w:tcBorders>
          </w:tcPr>
          <w:p w14:paraId="228FA636" w14:textId="77777777" w:rsidR="00A83808" w:rsidRPr="00C81E6F" w:rsidRDefault="00A83808" w:rsidP="001E5AEE">
            <w:pPr>
              <w:ind w:left="459" w:hanging="459"/>
              <w:jc w:val="both"/>
              <w:rPr>
                <w:sz w:val="20"/>
                <w:szCs w:val="20"/>
              </w:rPr>
            </w:pPr>
            <w:r w:rsidRPr="00C81E6F">
              <w:rPr>
                <w:sz w:val="20"/>
                <w:szCs w:val="20"/>
              </w:rPr>
              <w:sym w:font="Wingdings" w:char="F070"/>
            </w:r>
            <w:r w:rsidRPr="00C81E6F">
              <w:rPr>
                <w:sz w:val="20"/>
                <w:szCs w:val="20"/>
              </w:rPr>
              <w:t xml:space="preserve">   юридическому лицу, заполните «</w:t>
            </w:r>
            <w:r w:rsidRPr="00C81E6F">
              <w:rPr>
                <w:i/>
                <w:sz w:val="20"/>
                <w:szCs w:val="20"/>
              </w:rPr>
              <w:t>СВЕДЕНИЯ О ЮРИДИЧЕСКОМ ЛИЦЕ</w:t>
            </w:r>
            <w:r w:rsidR="00717A57">
              <w:rPr>
                <w:i/>
                <w:sz w:val="20"/>
                <w:szCs w:val="20"/>
              </w:rPr>
              <w:t>, ПРЕДОСТАВЛЯЕМЫЕ</w:t>
            </w:r>
            <w:r w:rsidRPr="00C81E6F">
              <w:rPr>
                <w:i/>
                <w:sz w:val="20"/>
                <w:szCs w:val="20"/>
              </w:rPr>
              <w:t xml:space="preserve"> ДЛЯ ЦЕЛЕЙ ВЫЯВЛЕНИЯ НАЛОГОВЫХ РЕЗИДЕНТОВ ИНОСТРАННЫХ ГОСУДАРСТВ»</w:t>
            </w:r>
            <w:r w:rsidRPr="00C81E6F">
              <w:rPr>
                <w:sz w:val="20"/>
                <w:szCs w:val="20"/>
              </w:rPr>
              <w:t xml:space="preserve"> на каждое юридическое лицо, имеющее адрес</w:t>
            </w:r>
          </w:p>
        </w:tc>
      </w:tr>
      <w:tr w:rsidR="00A83808" w:rsidRPr="00BA36E3" w14:paraId="2B880B0A" w14:textId="77777777" w:rsidTr="00B923DC">
        <w:tc>
          <w:tcPr>
            <w:tcW w:w="710" w:type="dxa"/>
            <w:vMerge/>
            <w:tcBorders>
              <w:left w:val="single" w:sz="4" w:space="0" w:color="auto"/>
              <w:right w:val="single" w:sz="4" w:space="0" w:color="auto"/>
            </w:tcBorders>
          </w:tcPr>
          <w:p w14:paraId="1567793E" w14:textId="77777777" w:rsidR="00A83808" w:rsidRPr="002D5940" w:rsidRDefault="00A83808" w:rsidP="00743CD8">
            <w:pPr>
              <w:spacing w:line="240" w:lineRule="atLeast"/>
              <w:rPr>
                <w:color w:val="FF0000"/>
                <w:sz w:val="20"/>
                <w:szCs w:val="20"/>
              </w:rPr>
            </w:pPr>
          </w:p>
        </w:tc>
        <w:tc>
          <w:tcPr>
            <w:tcW w:w="852" w:type="dxa"/>
            <w:gridSpan w:val="4"/>
            <w:tcBorders>
              <w:top w:val="nil"/>
              <w:left w:val="single" w:sz="4" w:space="0" w:color="auto"/>
              <w:bottom w:val="nil"/>
              <w:right w:val="nil"/>
            </w:tcBorders>
          </w:tcPr>
          <w:p w14:paraId="3DA2FE8A" w14:textId="77777777" w:rsidR="00A83808" w:rsidRPr="00C81E6F" w:rsidRDefault="00A83808" w:rsidP="00310BC8">
            <w:pPr>
              <w:jc w:val="both"/>
              <w:rPr>
                <w:sz w:val="20"/>
                <w:szCs w:val="20"/>
              </w:rPr>
            </w:pPr>
          </w:p>
        </w:tc>
        <w:tc>
          <w:tcPr>
            <w:tcW w:w="8790" w:type="dxa"/>
            <w:gridSpan w:val="12"/>
            <w:tcBorders>
              <w:top w:val="nil"/>
              <w:left w:val="nil"/>
              <w:bottom w:val="nil"/>
              <w:right w:val="single" w:sz="4" w:space="0" w:color="auto"/>
            </w:tcBorders>
          </w:tcPr>
          <w:p w14:paraId="310BC4C2" w14:textId="77777777" w:rsidR="00A83808" w:rsidRPr="00C81E6F" w:rsidRDefault="00A83808" w:rsidP="00310BC8">
            <w:pPr>
              <w:jc w:val="both"/>
              <w:rPr>
                <w:sz w:val="20"/>
                <w:szCs w:val="20"/>
              </w:rPr>
            </w:pPr>
            <w:r w:rsidRPr="00C81E6F">
              <w:rPr>
                <w:sz w:val="20"/>
                <w:szCs w:val="20"/>
              </w:rPr>
              <w:sym w:font="Wingdings" w:char="F070"/>
            </w:r>
            <w:r w:rsidRPr="00C81E6F">
              <w:rPr>
                <w:sz w:val="20"/>
                <w:szCs w:val="20"/>
              </w:rPr>
              <w:t xml:space="preserve">  в США</w:t>
            </w:r>
          </w:p>
        </w:tc>
      </w:tr>
      <w:tr w:rsidR="00A83808" w:rsidRPr="00BA36E3" w14:paraId="58B92290" w14:textId="77777777" w:rsidTr="00B923DC">
        <w:tc>
          <w:tcPr>
            <w:tcW w:w="710" w:type="dxa"/>
            <w:vMerge/>
            <w:tcBorders>
              <w:left w:val="single" w:sz="4" w:space="0" w:color="auto"/>
              <w:right w:val="single" w:sz="4" w:space="0" w:color="auto"/>
            </w:tcBorders>
          </w:tcPr>
          <w:p w14:paraId="1D1C39D4" w14:textId="77777777" w:rsidR="00A83808" w:rsidRPr="002D5940" w:rsidRDefault="00A83808" w:rsidP="00743CD8">
            <w:pPr>
              <w:spacing w:line="240" w:lineRule="atLeast"/>
              <w:rPr>
                <w:color w:val="FF0000"/>
                <w:sz w:val="20"/>
                <w:szCs w:val="20"/>
              </w:rPr>
            </w:pPr>
          </w:p>
        </w:tc>
        <w:tc>
          <w:tcPr>
            <w:tcW w:w="852" w:type="dxa"/>
            <w:gridSpan w:val="4"/>
            <w:tcBorders>
              <w:top w:val="nil"/>
              <w:left w:val="single" w:sz="4" w:space="0" w:color="auto"/>
              <w:bottom w:val="nil"/>
              <w:right w:val="nil"/>
            </w:tcBorders>
          </w:tcPr>
          <w:p w14:paraId="5EE34086" w14:textId="77777777" w:rsidR="00A83808" w:rsidRPr="00C81E6F" w:rsidRDefault="00A83808" w:rsidP="00310BC8">
            <w:pPr>
              <w:jc w:val="both"/>
              <w:rPr>
                <w:sz w:val="20"/>
                <w:szCs w:val="20"/>
              </w:rPr>
            </w:pPr>
          </w:p>
        </w:tc>
        <w:tc>
          <w:tcPr>
            <w:tcW w:w="4961" w:type="dxa"/>
            <w:gridSpan w:val="11"/>
            <w:tcBorders>
              <w:top w:val="nil"/>
              <w:left w:val="nil"/>
              <w:bottom w:val="nil"/>
              <w:right w:val="nil"/>
            </w:tcBorders>
          </w:tcPr>
          <w:p w14:paraId="4F2F2B99" w14:textId="77777777" w:rsidR="00A83808" w:rsidRPr="00C81E6F" w:rsidRDefault="00A83808" w:rsidP="00A83808">
            <w:pPr>
              <w:ind w:right="-108"/>
              <w:jc w:val="both"/>
              <w:rPr>
                <w:sz w:val="20"/>
                <w:szCs w:val="20"/>
              </w:rPr>
            </w:pPr>
            <w:r w:rsidRPr="00C81E6F">
              <w:rPr>
                <w:sz w:val="20"/>
                <w:szCs w:val="20"/>
              </w:rPr>
              <w:sym w:font="Wingdings" w:char="F070"/>
            </w:r>
            <w:r w:rsidRPr="00C81E6F">
              <w:rPr>
                <w:sz w:val="20"/>
                <w:szCs w:val="20"/>
              </w:rPr>
              <w:t xml:space="preserve"> </w:t>
            </w:r>
            <w:r w:rsidR="00B923DC" w:rsidRPr="00C81E6F">
              <w:rPr>
                <w:sz w:val="20"/>
                <w:szCs w:val="20"/>
              </w:rPr>
              <w:t xml:space="preserve"> </w:t>
            </w:r>
            <w:r w:rsidRPr="00C81E6F">
              <w:rPr>
                <w:sz w:val="20"/>
                <w:szCs w:val="20"/>
              </w:rPr>
              <w:t>в другом иностранном государстве, перечислите все</w:t>
            </w:r>
          </w:p>
        </w:tc>
        <w:tc>
          <w:tcPr>
            <w:tcW w:w="3829" w:type="dxa"/>
            <w:tcBorders>
              <w:top w:val="nil"/>
              <w:left w:val="nil"/>
              <w:bottom w:val="single" w:sz="4" w:space="0" w:color="auto"/>
              <w:right w:val="single" w:sz="4" w:space="0" w:color="auto"/>
            </w:tcBorders>
          </w:tcPr>
          <w:p w14:paraId="5FA85B08" w14:textId="77777777" w:rsidR="00A83808" w:rsidRPr="00C81E6F" w:rsidRDefault="00A83808" w:rsidP="00A83808">
            <w:pPr>
              <w:jc w:val="both"/>
              <w:rPr>
                <w:sz w:val="20"/>
                <w:szCs w:val="20"/>
              </w:rPr>
            </w:pPr>
          </w:p>
        </w:tc>
      </w:tr>
      <w:tr w:rsidR="00B923DC" w:rsidRPr="00BA36E3" w14:paraId="242A5D36" w14:textId="77777777" w:rsidTr="00B923DC">
        <w:tc>
          <w:tcPr>
            <w:tcW w:w="710" w:type="dxa"/>
            <w:vMerge/>
            <w:tcBorders>
              <w:left w:val="single" w:sz="4" w:space="0" w:color="auto"/>
              <w:right w:val="single" w:sz="4" w:space="0" w:color="auto"/>
            </w:tcBorders>
          </w:tcPr>
          <w:p w14:paraId="516FD44A" w14:textId="77777777" w:rsidR="00B923DC" w:rsidRPr="002D5940" w:rsidRDefault="00B923DC" w:rsidP="00743CD8">
            <w:pPr>
              <w:spacing w:line="240" w:lineRule="atLeast"/>
              <w:rPr>
                <w:color w:val="FF0000"/>
                <w:sz w:val="20"/>
                <w:szCs w:val="20"/>
              </w:rPr>
            </w:pPr>
          </w:p>
        </w:tc>
        <w:tc>
          <w:tcPr>
            <w:tcW w:w="1277" w:type="dxa"/>
            <w:gridSpan w:val="6"/>
            <w:tcBorders>
              <w:top w:val="nil"/>
              <w:left w:val="single" w:sz="4" w:space="0" w:color="auto"/>
              <w:bottom w:val="nil"/>
              <w:right w:val="nil"/>
            </w:tcBorders>
          </w:tcPr>
          <w:p w14:paraId="4A2FFCE4" w14:textId="77777777" w:rsidR="00B923DC" w:rsidRPr="00C81E6F" w:rsidRDefault="00B923DC" w:rsidP="00310BC8">
            <w:pPr>
              <w:jc w:val="both"/>
              <w:rPr>
                <w:sz w:val="20"/>
                <w:szCs w:val="20"/>
              </w:rPr>
            </w:pPr>
          </w:p>
        </w:tc>
        <w:tc>
          <w:tcPr>
            <w:tcW w:w="8365" w:type="dxa"/>
            <w:gridSpan w:val="10"/>
            <w:tcBorders>
              <w:top w:val="nil"/>
              <w:left w:val="nil"/>
              <w:bottom w:val="single" w:sz="4" w:space="0" w:color="auto"/>
              <w:right w:val="single" w:sz="4" w:space="0" w:color="auto"/>
            </w:tcBorders>
          </w:tcPr>
          <w:p w14:paraId="2E0580C9" w14:textId="77777777" w:rsidR="00B923DC" w:rsidRPr="00C81E6F" w:rsidRDefault="00B923DC" w:rsidP="00310BC8">
            <w:pPr>
              <w:jc w:val="both"/>
              <w:rPr>
                <w:sz w:val="20"/>
                <w:szCs w:val="20"/>
              </w:rPr>
            </w:pPr>
          </w:p>
        </w:tc>
      </w:tr>
      <w:tr w:rsidR="00A83808" w:rsidRPr="00A83808" w14:paraId="65C1DD13" w14:textId="77777777" w:rsidTr="00B923DC">
        <w:tc>
          <w:tcPr>
            <w:tcW w:w="710" w:type="dxa"/>
            <w:vMerge/>
            <w:tcBorders>
              <w:left w:val="single" w:sz="4" w:space="0" w:color="auto"/>
              <w:right w:val="single" w:sz="4" w:space="0" w:color="auto"/>
            </w:tcBorders>
          </w:tcPr>
          <w:p w14:paraId="0846B152" w14:textId="77777777" w:rsidR="00A83808" w:rsidRPr="002D5940" w:rsidRDefault="00A83808" w:rsidP="00743CD8">
            <w:pPr>
              <w:spacing w:line="240" w:lineRule="atLeast"/>
              <w:rPr>
                <w:color w:val="FF0000"/>
                <w:sz w:val="4"/>
                <w:szCs w:val="4"/>
              </w:rPr>
            </w:pPr>
          </w:p>
        </w:tc>
        <w:tc>
          <w:tcPr>
            <w:tcW w:w="9642" w:type="dxa"/>
            <w:gridSpan w:val="16"/>
            <w:tcBorders>
              <w:top w:val="nil"/>
              <w:left w:val="single" w:sz="4" w:space="0" w:color="auto"/>
              <w:bottom w:val="nil"/>
              <w:right w:val="single" w:sz="4" w:space="0" w:color="auto"/>
            </w:tcBorders>
          </w:tcPr>
          <w:p w14:paraId="1B0D3BF5" w14:textId="77777777" w:rsidR="00A83808" w:rsidRPr="00C81E6F" w:rsidRDefault="00A83808" w:rsidP="00310BC8">
            <w:pPr>
              <w:jc w:val="both"/>
              <w:rPr>
                <w:sz w:val="4"/>
                <w:szCs w:val="4"/>
              </w:rPr>
            </w:pPr>
          </w:p>
        </w:tc>
      </w:tr>
      <w:tr w:rsidR="009B700E" w:rsidRPr="00BA36E3" w14:paraId="651FBAD3" w14:textId="77777777" w:rsidTr="00B923DC">
        <w:tc>
          <w:tcPr>
            <w:tcW w:w="710" w:type="dxa"/>
            <w:vMerge/>
            <w:tcBorders>
              <w:left w:val="single" w:sz="4" w:space="0" w:color="auto"/>
              <w:right w:val="single" w:sz="4" w:space="0" w:color="auto"/>
            </w:tcBorders>
          </w:tcPr>
          <w:p w14:paraId="594B0F26" w14:textId="77777777" w:rsidR="009B700E" w:rsidRPr="002D5940" w:rsidRDefault="009B700E" w:rsidP="00743CD8">
            <w:pPr>
              <w:spacing w:line="240" w:lineRule="atLeast"/>
              <w:rPr>
                <w:color w:val="FF0000"/>
                <w:sz w:val="20"/>
                <w:szCs w:val="20"/>
              </w:rPr>
            </w:pPr>
          </w:p>
        </w:tc>
        <w:tc>
          <w:tcPr>
            <w:tcW w:w="427" w:type="dxa"/>
            <w:tcBorders>
              <w:top w:val="nil"/>
              <w:left w:val="single" w:sz="4" w:space="0" w:color="auto"/>
              <w:bottom w:val="nil"/>
              <w:right w:val="nil"/>
            </w:tcBorders>
          </w:tcPr>
          <w:p w14:paraId="2F90F834" w14:textId="77777777" w:rsidR="009B700E" w:rsidRPr="00C81E6F" w:rsidRDefault="009B700E" w:rsidP="00310BC8">
            <w:pPr>
              <w:jc w:val="both"/>
              <w:rPr>
                <w:sz w:val="20"/>
                <w:szCs w:val="20"/>
              </w:rPr>
            </w:pPr>
          </w:p>
        </w:tc>
        <w:tc>
          <w:tcPr>
            <w:tcW w:w="9215" w:type="dxa"/>
            <w:gridSpan w:val="15"/>
            <w:tcBorders>
              <w:top w:val="nil"/>
              <w:left w:val="nil"/>
              <w:bottom w:val="nil"/>
              <w:right w:val="single" w:sz="4" w:space="0" w:color="auto"/>
            </w:tcBorders>
          </w:tcPr>
          <w:p w14:paraId="678E9CBC" w14:textId="77777777" w:rsidR="009B700E" w:rsidRPr="00C81E6F" w:rsidRDefault="009B700E" w:rsidP="002D5940">
            <w:pPr>
              <w:ind w:left="459" w:hanging="459"/>
              <w:jc w:val="both"/>
              <w:rPr>
                <w:sz w:val="20"/>
                <w:szCs w:val="20"/>
              </w:rPr>
            </w:pPr>
            <w:r w:rsidRPr="00C81E6F">
              <w:rPr>
                <w:sz w:val="20"/>
                <w:szCs w:val="20"/>
              </w:rPr>
              <w:sym w:font="Wingdings" w:char="F070"/>
            </w:r>
            <w:r w:rsidRPr="00C81E6F">
              <w:rPr>
                <w:sz w:val="20"/>
                <w:szCs w:val="20"/>
              </w:rPr>
              <w:t xml:space="preserve">   </w:t>
            </w:r>
            <w:r w:rsidR="002D5940" w:rsidRPr="00C81E6F">
              <w:rPr>
                <w:sz w:val="20"/>
                <w:szCs w:val="20"/>
              </w:rPr>
              <w:t xml:space="preserve"> </w:t>
            </w:r>
            <w:r w:rsidRPr="00C81E6F">
              <w:rPr>
                <w:sz w:val="20"/>
                <w:szCs w:val="20"/>
              </w:rPr>
              <w:t xml:space="preserve">физическому лицу или индивидуальному предпринимателю, </w:t>
            </w:r>
            <w:r w:rsidR="00BA0676" w:rsidRPr="00C81E6F">
              <w:rPr>
                <w:sz w:val="20"/>
                <w:szCs w:val="20"/>
              </w:rPr>
              <w:t>заполните «</w:t>
            </w:r>
            <w:r w:rsidR="00BA0676" w:rsidRPr="00C81E6F">
              <w:rPr>
                <w:i/>
                <w:sz w:val="20"/>
                <w:szCs w:val="20"/>
              </w:rPr>
              <w:t>СВЕДЕНИЯ О ФИЗИЧЕС-КОМ ЛИЦЕ ИЛИ ИНДИВИДУАЛЬНОМ ПРЕДПРИНИМАТЕЛЕ</w:t>
            </w:r>
            <w:r w:rsidR="00717A57">
              <w:rPr>
                <w:i/>
                <w:sz w:val="20"/>
                <w:szCs w:val="20"/>
              </w:rPr>
              <w:t>, ПРЕДОСТАВЛЯЕМЫЕ</w:t>
            </w:r>
            <w:r w:rsidR="00BA0676" w:rsidRPr="00C81E6F">
              <w:rPr>
                <w:i/>
                <w:sz w:val="20"/>
                <w:szCs w:val="20"/>
              </w:rPr>
              <w:t xml:space="preserve"> ДЛЯ ЦЕЛЕЙ ВЫЯВЛЕНИЯ НАЛОГОВЫХ РЕЗИДЕНТОВ ИНОСТРАННЫХ ГОСУДАРСТВ</w:t>
            </w:r>
            <w:r w:rsidR="00BA0676" w:rsidRPr="00C81E6F">
              <w:rPr>
                <w:sz w:val="20"/>
                <w:szCs w:val="20"/>
              </w:rPr>
              <w:t>» на каждое физическое лицо или индивидуальног</w:t>
            </w:r>
            <w:r w:rsidR="00F25C10" w:rsidRPr="00C81E6F">
              <w:rPr>
                <w:sz w:val="20"/>
                <w:szCs w:val="20"/>
              </w:rPr>
              <w:t>о</w:t>
            </w:r>
            <w:r w:rsidR="00BA0676" w:rsidRPr="00C81E6F">
              <w:rPr>
                <w:sz w:val="20"/>
                <w:szCs w:val="20"/>
              </w:rPr>
              <w:t xml:space="preserve"> предпринимателя, имеющего адрес или проживающего</w:t>
            </w:r>
          </w:p>
        </w:tc>
      </w:tr>
      <w:tr w:rsidR="00BA0676" w:rsidRPr="00BA36E3" w14:paraId="0EA26914" w14:textId="77777777" w:rsidTr="00B923DC">
        <w:tc>
          <w:tcPr>
            <w:tcW w:w="710" w:type="dxa"/>
            <w:vMerge/>
            <w:tcBorders>
              <w:left w:val="single" w:sz="4" w:space="0" w:color="auto"/>
              <w:right w:val="single" w:sz="4" w:space="0" w:color="auto"/>
            </w:tcBorders>
          </w:tcPr>
          <w:p w14:paraId="0D4F2B63" w14:textId="77777777" w:rsidR="00BA0676" w:rsidRPr="002D5940" w:rsidRDefault="00BA0676" w:rsidP="00743CD8">
            <w:pPr>
              <w:spacing w:line="240" w:lineRule="atLeast"/>
              <w:rPr>
                <w:color w:val="FF0000"/>
                <w:sz w:val="20"/>
                <w:szCs w:val="20"/>
              </w:rPr>
            </w:pPr>
          </w:p>
        </w:tc>
        <w:tc>
          <w:tcPr>
            <w:tcW w:w="852" w:type="dxa"/>
            <w:gridSpan w:val="4"/>
            <w:tcBorders>
              <w:top w:val="nil"/>
              <w:left w:val="single" w:sz="4" w:space="0" w:color="auto"/>
              <w:bottom w:val="nil"/>
              <w:right w:val="nil"/>
            </w:tcBorders>
          </w:tcPr>
          <w:p w14:paraId="31403CAC" w14:textId="77777777" w:rsidR="00BA0676" w:rsidRPr="00C81E6F" w:rsidRDefault="00BA0676" w:rsidP="00310BC8">
            <w:pPr>
              <w:jc w:val="both"/>
              <w:rPr>
                <w:sz w:val="20"/>
                <w:szCs w:val="20"/>
              </w:rPr>
            </w:pPr>
          </w:p>
        </w:tc>
        <w:tc>
          <w:tcPr>
            <w:tcW w:w="8790" w:type="dxa"/>
            <w:gridSpan w:val="12"/>
            <w:tcBorders>
              <w:top w:val="nil"/>
              <w:left w:val="nil"/>
              <w:bottom w:val="nil"/>
              <w:right w:val="single" w:sz="4" w:space="0" w:color="auto"/>
            </w:tcBorders>
          </w:tcPr>
          <w:p w14:paraId="086465CF" w14:textId="77777777" w:rsidR="00BA0676" w:rsidRPr="00C81E6F" w:rsidRDefault="00BA0676" w:rsidP="005F760F">
            <w:pPr>
              <w:jc w:val="both"/>
              <w:rPr>
                <w:sz w:val="20"/>
                <w:szCs w:val="20"/>
              </w:rPr>
            </w:pPr>
            <w:r w:rsidRPr="00C81E6F">
              <w:rPr>
                <w:sz w:val="20"/>
                <w:szCs w:val="20"/>
              </w:rPr>
              <w:sym w:font="Wingdings" w:char="F070"/>
            </w:r>
            <w:r w:rsidRPr="00C81E6F">
              <w:rPr>
                <w:sz w:val="20"/>
                <w:szCs w:val="20"/>
              </w:rPr>
              <w:t xml:space="preserve">  в США</w:t>
            </w:r>
          </w:p>
        </w:tc>
      </w:tr>
      <w:tr w:rsidR="00BA0676" w:rsidRPr="00BA36E3" w14:paraId="2CB6D5EB" w14:textId="77777777" w:rsidTr="00B923DC">
        <w:tc>
          <w:tcPr>
            <w:tcW w:w="710" w:type="dxa"/>
            <w:vMerge/>
            <w:tcBorders>
              <w:left w:val="single" w:sz="4" w:space="0" w:color="auto"/>
              <w:right w:val="single" w:sz="4" w:space="0" w:color="auto"/>
            </w:tcBorders>
          </w:tcPr>
          <w:p w14:paraId="07A5E48F" w14:textId="77777777" w:rsidR="00BA0676" w:rsidRPr="002D5940" w:rsidRDefault="00BA0676" w:rsidP="00743CD8">
            <w:pPr>
              <w:spacing w:line="240" w:lineRule="atLeast"/>
              <w:rPr>
                <w:color w:val="FF0000"/>
                <w:sz w:val="20"/>
                <w:szCs w:val="20"/>
              </w:rPr>
            </w:pPr>
          </w:p>
        </w:tc>
        <w:tc>
          <w:tcPr>
            <w:tcW w:w="852" w:type="dxa"/>
            <w:gridSpan w:val="4"/>
            <w:tcBorders>
              <w:top w:val="nil"/>
              <w:left w:val="single" w:sz="4" w:space="0" w:color="auto"/>
              <w:bottom w:val="nil"/>
              <w:right w:val="nil"/>
            </w:tcBorders>
          </w:tcPr>
          <w:p w14:paraId="023DEF96" w14:textId="77777777" w:rsidR="00BA0676" w:rsidRPr="00C81E6F" w:rsidRDefault="00BA0676" w:rsidP="00310BC8">
            <w:pPr>
              <w:jc w:val="both"/>
              <w:rPr>
                <w:sz w:val="20"/>
                <w:szCs w:val="20"/>
              </w:rPr>
            </w:pPr>
          </w:p>
        </w:tc>
        <w:tc>
          <w:tcPr>
            <w:tcW w:w="4961" w:type="dxa"/>
            <w:gridSpan w:val="11"/>
            <w:tcBorders>
              <w:top w:val="nil"/>
              <w:left w:val="nil"/>
              <w:bottom w:val="nil"/>
              <w:right w:val="nil"/>
            </w:tcBorders>
          </w:tcPr>
          <w:p w14:paraId="1D1CF25C" w14:textId="77777777" w:rsidR="00BA0676" w:rsidRPr="00C81E6F" w:rsidRDefault="00BA0676" w:rsidP="005F760F">
            <w:pPr>
              <w:ind w:right="-108"/>
              <w:jc w:val="both"/>
              <w:rPr>
                <w:sz w:val="20"/>
                <w:szCs w:val="20"/>
              </w:rPr>
            </w:pPr>
            <w:r w:rsidRPr="00C81E6F">
              <w:rPr>
                <w:sz w:val="20"/>
                <w:szCs w:val="20"/>
              </w:rPr>
              <w:sym w:font="Wingdings" w:char="F070"/>
            </w:r>
            <w:r w:rsidRPr="00C81E6F">
              <w:rPr>
                <w:sz w:val="20"/>
                <w:szCs w:val="20"/>
              </w:rPr>
              <w:t xml:space="preserve"> </w:t>
            </w:r>
            <w:r w:rsidR="00B923DC" w:rsidRPr="00C81E6F">
              <w:rPr>
                <w:sz w:val="20"/>
                <w:szCs w:val="20"/>
              </w:rPr>
              <w:t xml:space="preserve"> </w:t>
            </w:r>
            <w:r w:rsidRPr="00C81E6F">
              <w:rPr>
                <w:sz w:val="20"/>
                <w:szCs w:val="20"/>
              </w:rPr>
              <w:t>в другом иностранном государстве, перечислите все</w:t>
            </w:r>
          </w:p>
        </w:tc>
        <w:tc>
          <w:tcPr>
            <w:tcW w:w="3829" w:type="dxa"/>
            <w:tcBorders>
              <w:top w:val="nil"/>
              <w:left w:val="nil"/>
              <w:bottom w:val="single" w:sz="4" w:space="0" w:color="auto"/>
              <w:right w:val="single" w:sz="4" w:space="0" w:color="auto"/>
            </w:tcBorders>
          </w:tcPr>
          <w:p w14:paraId="7A8A74FC" w14:textId="77777777" w:rsidR="00BA0676" w:rsidRPr="00C81E6F" w:rsidRDefault="00BA0676" w:rsidP="00310BC8">
            <w:pPr>
              <w:jc w:val="both"/>
              <w:rPr>
                <w:sz w:val="20"/>
                <w:szCs w:val="20"/>
              </w:rPr>
            </w:pPr>
          </w:p>
        </w:tc>
      </w:tr>
      <w:tr w:rsidR="00B923DC" w:rsidRPr="00BA36E3" w14:paraId="6AA9D8D4" w14:textId="77777777" w:rsidTr="00B923DC">
        <w:tc>
          <w:tcPr>
            <w:tcW w:w="710" w:type="dxa"/>
            <w:vMerge/>
            <w:tcBorders>
              <w:left w:val="single" w:sz="4" w:space="0" w:color="auto"/>
              <w:right w:val="single" w:sz="4" w:space="0" w:color="auto"/>
            </w:tcBorders>
          </w:tcPr>
          <w:p w14:paraId="7D396146" w14:textId="77777777" w:rsidR="00B923DC" w:rsidRPr="002D5940" w:rsidRDefault="00B923DC" w:rsidP="00743CD8">
            <w:pPr>
              <w:spacing w:line="240" w:lineRule="atLeast"/>
              <w:rPr>
                <w:color w:val="FF0000"/>
                <w:sz w:val="20"/>
                <w:szCs w:val="20"/>
              </w:rPr>
            </w:pPr>
          </w:p>
        </w:tc>
        <w:tc>
          <w:tcPr>
            <w:tcW w:w="1277" w:type="dxa"/>
            <w:gridSpan w:val="6"/>
            <w:tcBorders>
              <w:top w:val="nil"/>
              <w:left w:val="single" w:sz="4" w:space="0" w:color="auto"/>
              <w:bottom w:val="nil"/>
              <w:right w:val="nil"/>
            </w:tcBorders>
          </w:tcPr>
          <w:p w14:paraId="1D55B085" w14:textId="77777777" w:rsidR="00B923DC" w:rsidRPr="00C81E6F" w:rsidRDefault="00B923DC" w:rsidP="00310BC8">
            <w:pPr>
              <w:jc w:val="both"/>
              <w:rPr>
                <w:sz w:val="20"/>
                <w:szCs w:val="20"/>
              </w:rPr>
            </w:pPr>
          </w:p>
        </w:tc>
        <w:tc>
          <w:tcPr>
            <w:tcW w:w="8365" w:type="dxa"/>
            <w:gridSpan w:val="10"/>
            <w:tcBorders>
              <w:top w:val="nil"/>
              <w:left w:val="nil"/>
              <w:bottom w:val="single" w:sz="4" w:space="0" w:color="auto"/>
              <w:right w:val="single" w:sz="4" w:space="0" w:color="auto"/>
            </w:tcBorders>
          </w:tcPr>
          <w:p w14:paraId="7B619BFB" w14:textId="77777777" w:rsidR="00B923DC" w:rsidRPr="00C81E6F" w:rsidRDefault="00B923DC" w:rsidP="00310BC8">
            <w:pPr>
              <w:jc w:val="both"/>
              <w:rPr>
                <w:sz w:val="20"/>
                <w:szCs w:val="20"/>
              </w:rPr>
            </w:pPr>
          </w:p>
        </w:tc>
      </w:tr>
      <w:tr w:rsidR="00BA0676" w:rsidRPr="00BA36E3" w14:paraId="25844065" w14:textId="77777777" w:rsidTr="00B923DC">
        <w:tc>
          <w:tcPr>
            <w:tcW w:w="710" w:type="dxa"/>
            <w:vMerge/>
            <w:tcBorders>
              <w:left w:val="single" w:sz="4" w:space="0" w:color="auto"/>
              <w:right w:val="single" w:sz="4" w:space="0" w:color="auto"/>
            </w:tcBorders>
          </w:tcPr>
          <w:p w14:paraId="10F0258B" w14:textId="77777777" w:rsidR="00BA0676" w:rsidRPr="002D5940" w:rsidRDefault="00BA0676" w:rsidP="00743CD8">
            <w:pPr>
              <w:spacing w:line="240" w:lineRule="atLeast"/>
              <w:rPr>
                <w:color w:val="FF0000"/>
                <w:sz w:val="20"/>
                <w:szCs w:val="20"/>
              </w:rPr>
            </w:pPr>
          </w:p>
        </w:tc>
        <w:tc>
          <w:tcPr>
            <w:tcW w:w="9642" w:type="dxa"/>
            <w:gridSpan w:val="16"/>
            <w:tcBorders>
              <w:top w:val="nil"/>
              <w:left w:val="single" w:sz="4" w:space="0" w:color="auto"/>
              <w:bottom w:val="nil"/>
              <w:right w:val="single" w:sz="4" w:space="0" w:color="auto"/>
            </w:tcBorders>
          </w:tcPr>
          <w:p w14:paraId="67DD07E1" w14:textId="77777777" w:rsidR="00BA0676" w:rsidRPr="00C81E6F" w:rsidRDefault="00BA0676" w:rsidP="00310BC8">
            <w:pPr>
              <w:jc w:val="both"/>
              <w:rPr>
                <w:sz w:val="4"/>
                <w:szCs w:val="4"/>
              </w:rPr>
            </w:pPr>
          </w:p>
        </w:tc>
      </w:tr>
      <w:tr w:rsidR="00BA0676" w:rsidRPr="00BA36E3" w14:paraId="6E8F2B69" w14:textId="77777777" w:rsidTr="00B923DC">
        <w:tc>
          <w:tcPr>
            <w:tcW w:w="710" w:type="dxa"/>
            <w:vMerge/>
            <w:tcBorders>
              <w:left w:val="single" w:sz="4" w:space="0" w:color="auto"/>
              <w:bottom w:val="single" w:sz="6" w:space="0" w:color="000000"/>
              <w:right w:val="single" w:sz="4" w:space="0" w:color="auto"/>
            </w:tcBorders>
          </w:tcPr>
          <w:p w14:paraId="5DA72D9E" w14:textId="77777777" w:rsidR="00BA0676" w:rsidRPr="002D5940" w:rsidRDefault="00BA0676" w:rsidP="00743CD8">
            <w:pPr>
              <w:spacing w:line="240" w:lineRule="atLeast"/>
              <w:rPr>
                <w:color w:val="FF0000"/>
                <w:sz w:val="20"/>
                <w:szCs w:val="20"/>
              </w:rPr>
            </w:pPr>
          </w:p>
        </w:tc>
        <w:tc>
          <w:tcPr>
            <w:tcW w:w="9642" w:type="dxa"/>
            <w:gridSpan w:val="16"/>
            <w:tcBorders>
              <w:top w:val="nil"/>
              <w:left w:val="single" w:sz="4" w:space="0" w:color="auto"/>
              <w:bottom w:val="single" w:sz="4" w:space="0" w:color="auto"/>
              <w:right w:val="single" w:sz="4" w:space="0" w:color="auto"/>
            </w:tcBorders>
          </w:tcPr>
          <w:p w14:paraId="718DF8D0" w14:textId="77777777" w:rsidR="00BA0676" w:rsidRPr="00C81E6F" w:rsidRDefault="00BA0676" w:rsidP="005F760F">
            <w:pPr>
              <w:jc w:val="both"/>
              <w:rPr>
                <w:sz w:val="20"/>
                <w:szCs w:val="20"/>
              </w:rPr>
            </w:pPr>
            <w:r w:rsidRPr="00C81E6F">
              <w:rPr>
                <w:sz w:val="20"/>
                <w:szCs w:val="20"/>
              </w:rPr>
              <w:sym w:font="Wingdings" w:char="F070"/>
            </w:r>
            <w:r w:rsidRPr="00C81E6F">
              <w:rPr>
                <w:sz w:val="20"/>
                <w:szCs w:val="20"/>
              </w:rPr>
              <w:t xml:space="preserve">   нет</w:t>
            </w:r>
          </w:p>
        </w:tc>
      </w:tr>
      <w:tr w:rsidR="00F25C10" w:rsidRPr="00BA36E3" w14:paraId="2324902F" w14:textId="77777777" w:rsidTr="00C035BF">
        <w:tc>
          <w:tcPr>
            <w:tcW w:w="710" w:type="dxa"/>
            <w:vMerge w:val="restart"/>
            <w:tcBorders>
              <w:top w:val="single" w:sz="6" w:space="0" w:color="000000"/>
              <w:left w:val="single" w:sz="4" w:space="0" w:color="auto"/>
              <w:right w:val="single" w:sz="4" w:space="0" w:color="auto"/>
            </w:tcBorders>
          </w:tcPr>
          <w:p w14:paraId="0581520F" w14:textId="77777777" w:rsidR="00F25C10" w:rsidRPr="00C81E6F" w:rsidRDefault="00C81E6F" w:rsidP="00C81E6F">
            <w:pPr>
              <w:pStyle w:val="a8"/>
              <w:numPr>
                <w:ilvl w:val="0"/>
                <w:numId w:val="24"/>
              </w:numPr>
              <w:spacing w:line="240" w:lineRule="atLeast"/>
              <w:ind w:left="0" w:firstLine="0"/>
              <w:rPr>
                <w:sz w:val="20"/>
                <w:szCs w:val="20"/>
              </w:rPr>
            </w:pPr>
            <w:r>
              <w:rPr>
                <w:sz w:val="20"/>
                <w:szCs w:val="20"/>
              </w:rPr>
              <w:t>в</w:t>
            </w:r>
          </w:p>
        </w:tc>
        <w:tc>
          <w:tcPr>
            <w:tcW w:w="9642" w:type="dxa"/>
            <w:gridSpan w:val="16"/>
            <w:tcBorders>
              <w:top w:val="single" w:sz="4" w:space="0" w:color="auto"/>
              <w:left w:val="single" w:sz="4" w:space="0" w:color="auto"/>
              <w:bottom w:val="single" w:sz="4" w:space="0" w:color="auto"/>
              <w:right w:val="single" w:sz="4" w:space="0" w:color="auto"/>
            </w:tcBorders>
          </w:tcPr>
          <w:p w14:paraId="4D35C71D" w14:textId="77777777" w:rsidR="00F25C10" w:rsidRPr="00C81E6F" w:rsidRDefault="00F25C10" w:rsidP="005F760F">
            <w:pPr>
              <w:jc w:val="both"/>
              <w:rPr>
                <w:b/>
                <w:sz w:val="20"/>
                <w:szCs w:val="20"/>
              </w:rPr>
            </w:pPr>
            <w:r w:rsidRPr="00C81E6F">
              <w:rPr>
                <w:b/>
                <w:sz w:val="20"/>
                <w:szCs w:val="20"/>
              </w:rPr>
              <w:t>Организация действует в интересах третьего лица – выгодоприобретателя, являющегося налоговым резидентом иностранного государства (кроме США)</w:t>
            </w:r>
          </w:p>
        </w:tc>
      </w:tr>
      <w:tr w:rsidR="00F25C10" w:rsidRPr="00BA36E3" w14:paraId="19C9515F" w14:textId="77777777" w:rsidTr="00C035BF">
        <w:tc>
          <w:tcPr>
            <w:tcW w:w="710" w:type="dxa"/>
            <w:vMerge/>
            <w:tcBorders>
              <w:left w:val="single" w:sz="4" w:space="0" w:color="auto"/>
              <w:right w:val="single" w:sz="4" w:space="0" w:color="auto"/>
            </w:tcBorders>
          </w:tcPr>
          <w:p w14:paraId="4CBC1D16" w14:textId="77777777" w:rsidR="00F25C10" w:rsidRPr="00F25C10" w:rsidRDefault="00F25C10" w:rsidP="00F25C10">
            <w:pPr>
              <w:spacing w:line="240" w:lineRule="atLeast"/>
              <w:rPr>
                <w:color w:val="FF0000"/>
                <w:sz w:val="20"/>
                <w:szCs w:val="20"/>
              </w:rPr>
            </w:pPr>
          </w:p>
        </w:tc>
        <w:tc>
          <w:tcPr>
            <w:tcW w:w="9642" w:type="dxa"/>
            <w:gridSpan w:val="16"/>
            <w:tcBorders>
              <w:top w:val="single" w:sz="4" w:space="0" w:color="auto"/>
              <w:left w:val="single" w:sz="4" w:space="0" w:color="auto"/>
              <w:bottom w:val="nil"/>
              <w:right w:val="single" w:sz="4" w:space="0" w:color="auto"/>
            </w:tcBorders>
          </w:tcPr>
          <w:p w14:paraId="67B4AFCE" w14:textId="77777777" w:rsidR="00F25C10" w:rsidRPr="00C81E6F" w:rsidRDefault="00F25C10" w:rsidP="005F760F">
            <w:pPr>
              <w:jc w:val="both"/>
              <w:rPr>
                <w:b/>
                <w:sz w:val="20"/>
                <w:szCs w:val="20"/>
              </w:rPr>
            </w:pPr>
            <w:r w:rsidRPr="00C81E6F">
              <w:rPr>
                <w:sz w:val="20"/>
                <w:szCs w:val="20"/>
              </w:rPr>
              <w:sym w:font="Wingdings" w:char="F070"/>
            </w:r>
            <w:r w:rsidRPr="00C81E6F">
              <w:rPr>
                <w:sz w:val="20"/>
                <w:szCs w:val="20"/>
              </w:rPr>
              <w:t xml:space="preserve">   да</w:t>
            </w:r>
          </w:p>
        </w:tc>
      </w:tr>
      <w:tr w:rsidR="00F25C10" w:rsidRPr="00BA36E3" w14:paraId="26FDA1FB" w14:textId="77777777" w:rsidTr="00C035BF">
        <w:tc>
          <w:tcPr>
            <w:tcW w:w="710" w:type="dxa"/>
            <w:vMerge/>
            <w:tcBorders>
              <w:left w:val="single" w:sz="4" w:space="0" w:color="auto"/>
              <w:right w:val="single" w:sz="4" w:space="0" w:color="auto"/>
            </w:tcBorders>
          </w:tcPr>
          <w:p w14:paraId="5B4373B0" w14:textId="77777777" w:rsidR="00F25C10" w:rsidRPr="00F25C10" w:rsidRDefault="00F25C10" w:rsidP="00F25C10">
            <w:pPr>
              <w:spacing w:line="240" w:lineRule="atLeast"/>
              <w:rPr>
                <w:color w:val="FF0000"/>
                <w:sz w:val="20"/>
                <w:szCs w:val="20"/>
              </w:rPr>
            </w:pPr>
          </w:p>
        </w:tc>
        <w:tc>
          <w:tcPr>
            <w:tcW w:w="427" w:type="dxa"/>
            <w:tcBorders>
              <w:top w:val="nil"/>
              <w:left w:val="single" w:sz="4" w:space="0" w:color="auto"/>
              <w:bottom w:val="nil"/>
              <w:right w:val="nil"/>
            </w:tcBorders>
          </w:tcPr>
          <w:p w14:paraId="45BA2065" w14:textId="77777777" w:rsidR="00F25C10" w:rsidRPr="00C81E6F" w:rsidRDefault="00F25C10" w:rsidP="005F760F">
            <w:pPr>
              <w:jc w:val="both"/>
              <w:rPr>
                <w:b/>
                <w:sz w:val="20"/>
                <w:szCs w:val="20"/>
              </w:rPr>
            </w:pPr>
          </w:p>
        </w:tc>
        <w:tc>
          <w:tcPr>
            <w:tcW w:w="9215" w:type="dxa"/>
            <w:gridSpan w:val="15"/>
            <w:tcBorders>
              <w:top w:val="nil"/>
              <w:left w:val="nil"/>
              <w:bottom w:val="nil"/>
              <w:right w:val="single" w:sz="4" w:space="0" w:color="auto"/>
            </w:tcBorders>
          </w:tcPr>
          <w:p w14:paraId="1079AD64" w14:textId="77777777" w:rsidR="00F25C10" w:rsidRPr="00C81E6F" w:rsidRDefault="00F25C10" w:rsidP="00F25C10">
            <w:pPr>
              <w:ind w:left="317" w:hanging="317"/>
              <w:jc w:val="both"/>
              <w:rPr>
                <w:b/>
                <w:sz w:val="20"/>
                <w:szCs w:val="20"/>
              </w:rPr>
            </w:pPr>
            <w:r w:rsidRPr="00C81E6F">
              <w:rPr>
                <w:sz w:val="20"/>
                <w:szCs w:val="20"/>
              </w:rPr>
              <w:sym w:font="Wingdings" w:char="F070"/>
            </w:r>
            <w:r w:rsidRPr="00C81E6F">
              <w:rPr>
                <w:sz w:val="20"/>
                <w:szCs w:val="20"/>
              </w:rPr>
              <w:t xml:space="preserve">  юридического лица, заполните «</w:t>
            </w:r>
            <w:r w:rsidRPr="00C81E6F">
              <w:rPr>
                <w:i/>
                <w:sz w:val="20"/>
                <w:szCs w:val="20"/>
              </w:rPr>
              <w:t>СВЕДЕНИЯ О ЮРИДИЧЕСКОМ ЛИЦЕ ДЛЯ ЦЕЛЕЙ ВЫЯВЛЕНИЯ НАЛОГОВЫХ РЕЗИДЕНТОВ ИНОСТРАННЫХ ГОСУДАРСТВ»</w:t>
            </w:r>
            <w:r w:rsidRPr="00C81E6F">
              <w:rPr>
                <w:sz w:val="20"/>
                <w:szCs w:val="20"/>
              </w:rPr>
              <w:t xml:space="preserve"> на каждое юридическое лицо</w:t>
            </w:r>
          </w:p>
        </w:tc>
      </w:tr>
      <w:tr w:rsidR="00F25C10" w:rsidRPr="00BA36E3" w14:paraId="7B396CCD" w14:textId="77777777" w:rsidTr="00C035BF">
        <w:tc>
          <w:tcPr>
            <w:tcW w:w="710" w:type="dxa"/>
            <w:vMerge/>
            <w:tcBorders>
              <w:left w:val="single" w:sz="4" w:space="0" w:color="auto"/>
              <w:right w:val="single" w:sz="4" w:space="0" w:color="auto"/>
            </w:tcBorders>
          </w:tcPr>
          <w:p w14:paraId="6B3BED0D" w14:textId="77777777" w:rsidR="00F25C10" w:rsidRPr="00F25C10" w:rsidRDefault="00F25C10" w:rsidP="00F25C10">
            <w:pPr>
              <w:spacing w:line="240" w:lineRule="atLeast"/>
              <w:rPr>
                <w:color w:val="FF0000"/>
                <w:sz w:val="20"/>
                <w:szCs w:val="20"/>
              </w:rPr>
            </w:pPr>
          </w:p>
        </w:tc>
        <w:tc>
          <w:tcPr>
            <w:tcW w:w="427" w:type="dxa"/>
            <w:tcBorders>
              <w:top w:val="nil"/>
              <w:left w:val="single" w:sz="4" w:space="0" w:color="auto"/>
              <w:bottom w:val="nil"/>
              <w:right w:val="nil"/>
            </w:tcBorders>
          </w:tcPr>
          <w:p w14:paraId="750207E0" w14:textId="77777777" w:rsidR="00F25C10" w:rsidRPr="00C81E6F" w:rsidRDefault="00F25C10" w:rsidP="005F760F">
            <w:pPr>
              <w:jc w:val="both"/>
              <w:rPr>
                <w:b/>
                <w:sz w:val="20"/>
                <w:szCs w:val="20"/>
              </w:rPr>
            </w:pPr>
          </w:p>
        </w:tc>
        <w:tc>
          <w:tcPr>
            <w:tcW w:w="9215" w:type="dxa"/>
            <w:gridSpan w:val="15"/>
            <w:tcBorders>
              <w:top w:val="nil"/>
              <w:left w:val="nil"/>
              <w:bottom w:val="nil"/>
              <w:right w:val="single" w:sz="4" w:space="0" w:color="auto"/>
            </w:tcBorders>
          </w:tcPr>
          <w:p w14:paraId="69F51BD3" w14:textId="77777777" w:rsidR="00F25C10" w:rsidRPr="00C81E6F" w:rsidRDefault="00F25C10" w:rsidP="00F25C10">
            <w:pPr>
              <w:ind w:left="317" w:hanging="317"/>
              <w:jc w:val="both"/>
              <w:rPr>
                <w:sz w:val="20"/>
                <w:szCs w:val="20"/>
              </w:rPr>
            </w:pPr>
            <w:r w:rsidRPr="00C81E6F">
              <w:rPr>
                <w:sz w:val="20"/>
                <w:szCs w:val="20"/>
              </w:rPr>
              <w:sym w:font="Wingdings" w:char="F070"/>
            </w:r>
            <w:r w:rsidRPr="00C81E6F">
              <w:rPr>
                <w:sz w:val="20"/>
                <w:szCs w:val="20"/>
              </w:rPr>
              <w:t xml:space="preserve">  физического лица или индивидуального предпринимателя, заполните «</w:t>
            </w:r>
            <w:r w:rsidRPr="00C81E6F">
              <w:rPr>
                <w:i/>
                <w:sz w:val="20"/>
                <w:szCs w:val="20"/>
              </w:rPr>
              <w:t>СВЕДЕНИЯ О ФИЗИЧЕС-КОМ ЛИЦЕ ИЛИ ИНДИВИДУАЛЬНОМ ПРЕДПРИНИМАТЕЛЕ ДЛЯ ЦЕЛЕЙ ВЫЯВЛЕНИЯ НАЛОГОВЫХ РЕЗИДЕНТОВ ИНОСТРАННЫХ ГОСУДАРСТВ</w:t>
            </w:r>
            <w:r w:rsidRPr="00C81E6F">
              <w:rPr>
                <w:sz w:val="20"/>
                <w:szCs w:val="20"/>
              </w:rPr>
              <w:t>» на каждое физическое лицо или индивидуального предпринимателя</w:t>
            </w:r>
          </w:p>
        </w:tc>
      </w:tr>
      <w:tr w:rsidR="00F25C10" w:rsidRPr="00BA36E3" w14:paraId="3D74160A" w14:textId="77777777" w:rsidTr="00C035BF">
        <w:tc>
          <w:tcPr>
            <w:tcW w:w="710" w:type="dxa"/>
            <w:vMerge/>
            <w:tcBorders>
              <w:left w:val="single" w:sz="4" w:space="0" w:color="auto"/>
              <w:bottom w:val="single" w:sz="4" w:space="0" w:color="auto"/>
              <w:right w:val="single" w:sz="4" w:space="0" w:color="auto"/>
            </w:tcBorders>
          </w:tcPr>
          <w:p w14:paraId="650FFE0A" w14:textId="77777777" w:rsidR="00F25C10" w:rsidRPr="00F25C10" w:rsidRDefault="00F25C10" w:rsidP="00F25C10">
            <w:pPr>
              <w:spacing w:line="240" w:lineRule="atLeast"/>
              <w:rPr>
                <w:color w:val="FF0000"/>
                <w:sz w:val="20"/>
                <w:szCs w:val="20"/>
              </w:rPr>
            </w:pPr>
          </w:p>
        </w:tc>
        <w:tc>
          <w:tcPr>
            <w:tcW w:w="9642" w:type="dxa"/>
            <w:gridSpan w:val="16"/>
            <w:tcBorders>
              <w:top w:val="nil"/>
              <w:left w:val="single" w:sz="4" w:space="0" w:color="auto"/>
              <w:bottom w:val="single" w:sz="4" w:space="0" w:color="auto"/>
              <w:right w:val="single" w:sz="4" w:space="0" w:color="auto"/>
            </w:tcBorders>
          </w:tcPr>
          <w:p w14:paraId="3191B25B" w14:textId="77777777" w:rsidR="00F25C10" w:rsidRPr="00C81E6F" w:rsidRDefault="00F25C10" w:rsidP="005F760F">
            <w:pPr>
              <w:jc w:val="both"/>
              <w:rPr>
                <w:b/>
                <w:sz w:val="20"/>
                <w:szCs w:val="20"/>
              </w:rPr>
            </w:pPr>
            <w:r w:rsidRPr="00C81E6F">
              <w:rPr>
                <w:sz w:val="20"/>
                <w:szCs w:val="20"/>
              </w:rPr>
              <w:sym w:font="Wingdings" w:char="F070"/>
            </w:r>
            <w:r w:rsidRPr="00C81E6F">
              <w:rPr>
                <w:sz w:val="20"/>
                <w:szCs w:val="20"/>
              </w:rPr>
              <w:t xml:space="preserve">   нет</w:t>
            </w:r>
          </w:p>
        </w:tc>
      </w:tr>
    </w:tbl>
    <w:p w14:paraId="297E5454" w14:textId="77777777" w:rsidR="00B91DAC" w:rsidRDefault="00B91DAC" w:rsidP="00B91DAC">
      <w:pPr>
        <w:ind w:right="-187" w:firstLine="709"/>
        <w:jc w:val="both"/>
        <w:rPr>
          <w:sz w:val="20"/>
          <w:szCs w:val="20"/>
        </w:rPr>
      </w:pPr>
    </w:p>
    <w:p w14:paraId="6E75D40F" w14:textId="77777777" w:rsidR="000E3E28" w:rsidRDefault="000E3E28" w:rsidP="00B91DAC">
      <w:pPr>
        <w:spacing w:after="240"/>
        <w:ind w:right="-187" w:firstLine="709"/>
        <w:jc w:val="both"/>
        <w:rPr>
          <w:sz w:val="20"/>
          <w:szCs w:val="20"/>
        </w:rPr>
      </w:pPr>
      <w:r>
        <w:rPr>
          <w:sz w:val="20"/>
          <w:szCs w:val="20"/>
        </w:rPr>
        <w:t>Я</w:t>
      </w:r>
      <w:r w:rsidR="00EC1265">
        <w:rPr>
          <w:sz w:val="20"/>
          <w:szCs w:val="20"/>
        </w:rPr>
        <w:t xml:space="preserve"> </w:t>
      </w:r>
      <w:r>
        <w:rPr>
          <w:sz w:val="20"/>
          <w:szCs w:val="20"/>
        </w:rPr>
        <w:t>заявляю, что обладаю полномочиями для подписания настоящих Сведений от организации, указанной в пункте 1</w:t>
      </w:r>
      <w:r w:rsidR="00B91DAC">
        <w:rPr>
          <w:sz w:val="20"/>
          <w:szCs w:val="20"/>
        </w:rPr>
        <w:t>.</w:t>
      </w:r>
      <w:r>
        <w:rPr>
          <w:sz w:val="20"/>
          <w:szCs w:val="20"/>
        </w:rPr>
        <w:t xml:space="preserve"> настоящих Сведений.</w:t>
      </w:r>
    </w:p>
    <w:p w14:paraId="39553078" w14:textId="77777777" w:rsidR="00614614" w:rsidRDefault="00614614" w:rsidP="00B91DAC">
      <w:pPr>
        <w:spacing w:after="240"/>
        <w:ind w:right="-187" w:firstLine="709"/>
        <w:jc w:val="both"/>
        <w:rPr>
          <w:sz w:val="20"/>
          <w:szCs w:val="20"/>
        </w:rPr>
      </w:pPr>
      <w:r w:rsidRPr="001435CB">
        <w:rPr>
          <w:sz w:val="20"/>
          <w:szCs w:val="20"/>
        </w:rPr>
        <w:t xml:space="preserve">Я заявляю, что, насколько мне известно, все содержащиеся в </w:t>
      </w:r>
      <w:r>
        <w:rPr>
          <w:sz w:val="20"/>
          <w:szCs w:val="20"/>
        </w:rPr>
        <w:t>данных Сведениях</w:t>
      </w:r>
      <w:r w:rsidRPr="001435CB">
        <w:rPr>
          <w:sz w:val="20"/>
          <w:szCs w:val="20"/>
        </w:rPr>
        <w:t xml:space="preserve"> заявления являются</w:t>
      </w:r>
      <w:r>
        <w:rPr>
          <w:sz w:val="20"/>
          <w:szCs w:val="20"/>
        </w:rPr>
        <w:t xml:space="preserve"> достоверными и полными. </w:t>
      </w:r>
    </w:p>
    <w:p w14:paraId="14315086" w14:textId="77777777" w:rsidR="00614614" w:rsidRDefault="00614614" w:rsidP="00B91DAC">
      <w:pPr>
        <w:spacing w:after="240"/>
        <w:ind w:right="-187" w:firstLine="709"/>
        <w:jc w:val="both"/>
        <w:rPr>
          <w:sz w:val="20"/>
          <w:szCs w:val="20"/>
        </w:rPr>
      </w:pPr>
      <w:r>
        <w:rPr>
          <w:sz w:val="20"/>
          <w:szCs w:val="20"/>
        </w:rPr>
        <w:lastRenderedPageBreak/>
        <w:t>Я понимаю, что я несу ответственность за предоставление ложных или заведомо недостоверных сведений об организации, указанной в пункте 1</w:t>
      </w:r>
      <w:r w:rsidR="00B91DAC">
        <w:rPr>
          <w:sz w:val="20"/>
          <w:szCs w:val="20"/>
        </w:rPr>
        <w:t>.</w:t>
      </w:r>
      <w:r>
        <w:rPr>
          <w:sz w:val="20"/>
          <w:szCs w:val="20"/>
        </w:rPr>
        <w:t xml:space="preserve"> настоящих Сведений</w:t>
      </w:r>
      <w:r w:rsidR="00B91DAC">
        <w:rPr>
          <w:sz w:val="20"/>
          <w:szCs w:val="20"/>
        </w:rPr>
        <w:t>,</w:t>
      </w:r>
      <w:r>
        <w:rPr>
          <w:sz w:val="20"/>
          <w:szCs w:val="20"/>
        </w:rPr>
        <w:t xml:space="preserve"> в соответствии с применимым законодательством.</w:t>
      </w:r>
    </w:p>
    <w:p w14:paraId="42EAF1DB" w14:textId="77777777" w:rsidR="00614614" w:rsidRDefault="00614614" w:rsidP="00B91DAC">
      <w:pPr>
        <w:spacing w:after="240"/>
        <w:ind w:right="-187" w:firstLine="709"/>
        <w:jc w:val="both"/>
        <w:rPr>
          <w:sz w:val="20"/>
          <w:szCs w:val="20"/>
        </w:rPr>
      </w:pPr>
      <w:r>
        <w:rPr>
          <w:sz w:val="20"/>
          <w:szCs w:val="20"/>
        </w:rPr>
        <w:t xml:space="preserve">Я понимаю, что в случае предоставления мною ложных, недостоверных или неполных сведений </w:t>
      </w:r>
      <w:r w:rsidR="00907AC7">
        <w:rPr>
          <w:sz w:val="20"/>
          <w:szCs w:val="20"/>
        </w:rPr>
        <w:t>об организации, указанной в пункте 1</w:t>
      </w:r>
      <w:r w:rsidR="00B91DAC">
        <w:rPr>
          <w:sz w:val="20"/>
          <w:szCs w:val="20"/>
        </w:rPr>
        <w:t>.</w:t>
      </w:r>
      <w:r w:rsidR="00907AC7">
        <w:rPr>
          <w:sz w:val="20"/>
          <w:szCs w:val="20"/>
        </w:rPr>
        <w:t xml:space="preserve"> настоящих Сведений</w:t>
      </w:r>
      <w:r w:rsidR="00B91DAC">
        <w:rPr>
          <w:sz w:val="20"/>
          <w:szCs w:val="20"/>
        </w:rPr>
        <w:t>,</w:t>
      </w:r>
      <w:r w:rsidR="00907AC7">
        <w:rPr>
          <w:sz w:val="20"/>
          <w:szCs w:val="20"/>
        </w:rPr>
        <w:t xml:space="preserve"> </w:t>
      </w:r>
      <w:r w:rsidR="00FE76B9">
        <w:rPr>
          <w:sz w:val="20"/>
          <w:szCs w:val="20"/>
        </w:rPr>
        <w:t>ООО РНКО «Металлург» (далее – РНКО)</w:t>
      </w:r>
      <w:r>
        <w:rPr>
          <w:sz w:val="20"/>
          <w:szCs w:val="20"/>
        </w:rPr>
        <w:t xml:space="preserve"> может понести убытки, и понимаю, что </w:t>
      </w:r>
      <w:r w:rsidR="00FE76B9" w:rsidRPr="00FE76B9">
        <w:rPr>
          <w:sz w:val="20"/>
          <w:szCs w:val="20"/>
        </w:rPr>
        <w:t>РНКО</w:t>
      </w:r>
      <w:r>
        <w:rPr>
          <w:sz w:val="20"/>
          <w:szCs w:val="20"/>
        </w:rPr>
        <w:t xml:space="preserve"> может взыскать </w:t>
      </w:r>
      <w:r w:rsidR="00907AC7">
        <w:rPr>
          <w:sz w:val="20"/>
          <w:szCs w:val="20"/>
        </w:rPr>
        <w:t>с меня</w:t>
      </w:r>
      <w:r>
        <w:rPr>
          <w:sz w:val="20"/>
          <w:szCs w:val="20"/>
        </w:rPr>
        <w:t xml:space="preserve"> </w:t>
      </w:r>
      <w:r w:rsidR="00907AC7">
        <w:rPr>
          <w:sz w:val="20"/>
          <w:szCs w:val="20"/>
        </w:rPr>
        <w:t xml:space="preserve">или Клиента/Потенциального Клиента </w:t>
      </w:r>
      <w:r>
        <w:rPr>
          <w:sz w:val="20"/>
          <w:szCs w:val="20"/>
        </w:rPr>
        <w:t>компенсацию понесенных убытков.</w:t>
      </w:r>
    </w:p>
    <w:p w14:paraId="4A4D3BD8" w14:textId="77777777" w:rsidR="00907AC7" w:rsidRDefault="00907AC7" w:rsidP="00717A57">
      <w:pPr>
        <w:spacing w:after="240"/>
        <w:ind w:right="-187" w:firstLine="709"/>
        <w:jc w:val="both"/>
        <w:rPr>
          <w:sz w:val="20"/>
          <w:szCs w:val="20"/>
        </w:rPr>
      </w:pPr>
      <w:r>
        <w:rPr>
          <w:sz w:val="20"/>
          <w:szCs w:val="20"/>
        </w:rPr>
        <w:t xml:space="preserve">В </w:t>
      </w:r>
      <w:proofErr w:type="gramStart"/>
      <w:r>
        <w:rPr>
          <w:sz w:val="20"/>
          <w:szCs w:val="20"/>
        </w:rPr>
        <w:t xml:space="preserve">случае </w:t>
      </w:r>
      <w:r w:rsidR="00B91DAC">
        <w:rPr>
          <w:sz w:val="20"/>
          <w:szCs w:val="20"/>
        </w:rPr>
        <w:t xml:space="preserve"> </w:t>
      </w:r>
      <w:r>
        <w:rPr>
          <w:sz w:val="20"/>
          <w:szCs w:val="20"/>
        </w:rPr>
        <w:t>изменения</w:t>
      </w:r>
      <w:proofErr w:type="gramEnd"/>
      <w:r>
        <w:rPr>
          <w:sz w:val="20"/>
          <w:szCs w:val="20"/>
        </w:rPr>
        <w:t xml:space="preserve"> </w:t>
      </w:r>
      <w:r w:rsidR="00B91DAC">
        <w:rPr>
          <w:sz w:val="20"/>
          <w:szCs w:val="20"/>
        </w:rPr>
        <w:t xml:space="preserve"> </w:t>
      </w:r>
      <w:r>
        <w:rPr>
          <w:sz w:val="20"/>
          <w:szCs w:val="20"/>
        </w:rPr>
        <w:t>идентификационных сведений, предоставленных в настоящих Сведениях, обновленные</w:t>
      </w:r>
      <w:r w:rsidR="00B91DAC">
        <w:rPr>
          <w:sz w:val="20"/>
          <w:szCs w:val="20"/>
        </w:rPr>
        <w:t xml:space="preserve"> </w:t>
      </w:r>
      <w:r>
        <w:rPr>
          <w:sz w:val="20"/>
          <w:szCs w:val="20"/>
        </w:rPr>
        <w:t xml:space="preserve"> идентификационные </w:t>
      </w:r>
      <w:r w:rsidR="00B91DAC">
        <w:rPr>
          <w:sz w:val="20"/>
          <w:szCs w:val="20"/>
        </w:rPr>
        <w:t xml:space="preserve"> </w:t>
      </w:r>
      <w:r>
        <w:rPr>
          <w:sz w:val="20"/>
          <w:szCs w:val="20"/>
        </w:rPr>
        <w:t xml:space="preserve">сведения </w:t>
      </w:r>
      <w:r w:rsidR="00B91DAC">
        <w:rPr>
          <w:sz w:val="20"/>
          <w:szCs w:val="20"/>
        </w:rPr>
        <w:t xml:space="preserve"> </w:t>
      </w:r>
      <w:r>
        <w:rPr>
          <w:sz w:val="20"/>
          <w:szCs w:val="20"/>
        </w:rPr>
        <w:t xml:space="preserve">и/или </w:t>
      </w:r>
      <w:r w:rsidR="00B91DAC">
        <w:rPr>
          <w:sz w:val="20"/>
          <w:szCs w:val="20"/>
        </w:rPr>
        <w:t xml:space="preserve"> </w:t>
      </w:r>
      <w:r>
        <w:rPr>
          <w:sz w:val="20"/>
          <w:szCs w:val="20"/>
        </w:rPr>
        <w:t xml:space="preserve">иная </w:t>
      </w:r>
      <w:r w:rsidR="00B91DAC">
        <w:rPr>
          <w:sz w:val="20"/>
          <w:szCs w:val="20"/>
        </w:rPr>
        <w:t xml:space="preserve"> </w:t>
      </w:r>
      <w:r>
        <w:rPr>
          <w:sz w:val="20"/>
          <w:szCs w:val="20"/>
        </w:rPr>
        <w:t xml:space="preserve">информация </w:t>
      </w:r>
      <w:r w:rsidR="00B91DAC">
        <w:rPr>
          <w:sz w:val="20"/>
          <w:szCs w:val="20"/>
        </w:rPr>
        <w:t xml:space="preserve"> </w:t>
      </w:r>
      <w:r>
        <w:rPr>
          <w:sz w:val="20"/>
          <w:szCs w:val="20"/>
        </w:rPr>
        <w:t xml:space="preserve">будет </w:t>
      </w:r>
      <w:r w:rsidR="00B91DAC">
        <w:rPr>
          <w:sz w:val="20"/>
          <w:szCs w:val="20"/>
        </w:rPr>
        <w:t xml:space="preserve"> </w:t>
      </w:r>
      <w:r>
        <w:rPr>
          <w:sz w:val="20"/>
          <w:szCs w:val="20"/>
        </w:rPr>
        <w:t xml:space="preserve">предоставлена </w:t>
      </w:r>
      <w:r w:rsidR="00B91DAC">
        <w:rPr>
          <w:sz w:val="20"/>
          <w:szCs w:val="20"/>
        </w:rPr>
        <w:t xml:space="preserve"> </w:t>
      </w:r>
      <w:r>
        <w:rPr>
          <w:sz w:val="20"/>
          <w:szCs w:val="20"/>
        </w:rPr>
        <w:t xml:space="preserve">в </w:t>
      </w:r>
      <w:r w:rsidR="00B91DAC">
        <w:rPr>
          <w:sz w:val="20"/>
          <w:szCs w:val="20"/>
        </w:rPr>
        <w:t xml:space="preserve"> </w:t>
      </w:r>
      <w:r w:rsidR="00FE76B9" w:rsidRPr="00FE76B9">
        <w:rPr>
          <w:sz w:val="20"/>
          <w:szCs w:val="20"/>
        </w:rPr>
        <w:t>РНКО</w:t>
      </w:r>
      <w:r>
        <w:rPr>
          <w:sz w:val="20"/>
          <w:szCs w:val="20"/>
        </w:rPr>
        <w:t xml:space="preserve"> не позднее 30 дней с момента изменений.</w:t>
      </w:r>
    </w:p>
    <w:p w14:paraId="0FFDACC8" w14:textId="77777777" w:rsidR="00F509EF" w:rsidRDefault="00F509EF" w:rsidP="00B91DAC">
      <w:pPr>
        <w:spacing w:after="240"/>
        <w:ind w:right="-187"/>
        <w:jc w:val="both"/>
        <w:rPr>
          <w:sz w:val="20"/>
          <w:szCs w:val="20"/>
        </w:rPr>
      </w:pPr>
      <w:r>
        <w:rPr>
          <w:sz w:val="20"/>
          <w:szCs w:val="20"/>
        </w:rPr>
        <w:tab/>
        <w:t xml:space="preserve">Я заявляю, что </w:t>
      </w:r>
      <w:r w:rsidR="00FE76B9" w:rsidRPr="00FE76B9">
        <w:rPr>
          <w:sz w:val="20"/>
          <w:szCs w:val="20"/>
        </w:rPr>
        <w:t>РНКО</w:t>
      </w:r>
      <w:r>
        <w:rPr>
          <w:sz w:val="20"/>
          <w:szCs w:val="20"/>
        </w:rPr>
        <w:t xml:space="preserve"> </w:t>
      </w:r>
      <w:r w:rsidRPr="00B91DAC">
        <w:rPr>
          <w:sz w:val="20"/>
          <w:szCs w:val="20"/>
        </w:rPr>
        <w:t>может руководствоваться данн</w:t>
      </w:r>
      <w:r>
        <w:rPr>
          <w:sz w:val="20"/>
          <w:szCs w:val="20"/>
        </w:rPr>
        <w:t>ыми</w:t>
      </w:r>
      <w:r w:rsidRPr="00B91DAC">
        <w:rPr>
          <w:sz w:val="20"/>
          <w:szCs w:val="20"/>
        </w:rPr>
        <w:t xml:space="preserve"> </w:t>
      </w:r>
      <w:r>
        <w:rPr>
          <w:sz w:val="20"/>
          <w:szCs w:val="20"/>
        </w:rPr>
        <w:t>Сведениями</w:t>
      </w:r>
      <w:r w:rsidRPr="00B91DAC">
        <w:rPr>
          <w:sz w:val="20"/>
          <w:szCs w:val="20"/>
        </w:rPr>
        <w:t xml:space="preserve"> для принятия решения о классификации организации</w:t>
      </w:r>
      <w:r>
        <w:rPr>
          <w:sz w:val="20"/>
          <w:szCs w:val="20"/>
        </w:rPr>
        <w:t>, указанной в пункте 1. настоящих Сведений,</w:t>
      </w:r>
      <w:r w:rsidRPr="00B91DAC">
        <w:rPr>
          <w:sz w:val="20"/>
          <w:szCs w:val="20"/>
        </w:rPr>
        <w:t xml:space="preserve"> в соответствии с FATCA и CRS, а также </w:t>
      </w:r>
      <w:r>
        <w:rPr>
          <w:sz w:val="20"/>
          <w:szCs w:val="20"/>
        </w:rPr>
        <w:t xml:space="preserve">иных действий в соответствии </w:t>
      </w:r>
      <w:proofErr w:type="gramStart"/>
      <w:r>
        <w:rPr>
          <w:sz w:val="20"/>
          <w:szCs w:val="20"/>
        </w:rPr>
        <w:t xml:space="preserve">с </w:t>
      </w:r>
      <w:r w:rsidRPr="00B91DAC">
        <w:rPr>
          <w:sz w:val="20"/>
          <w:szCs w:val="20"/>
        </w:rPr>
        <w:t xml:space="preserve"> Налоговым</w:t>
      </w:r>
      <w:proofErr w:type="gramEnd"/>
      <w:r w:rsidRPr="00B91DAC">
        <w:rPr>
          <w:sz w:val="20"/>
          <w:szCs w:val="20"/>
        </w:rPr>
        <w:t xml:space="preserve"> Кодексом США и требованиями FATCA</w:t>
      </w:r>
      <w:r>
        <w:rPr>
          <w:sz w:val="20"/>
          <w:szCs w:val="20"/>
        </w:rPr>
        <w:t>.</w:t>
      </w:r>
    </w:p>
    <w:p w14:paraId="11DA29EF" w14:textId="77777777" w:rsidR="00F509EF" w:rsidRDefault="00B91DAC" w:rsidP="00F509EF">
      <w:pPr>
        <w:ind w:right="-187"/>
        <w:jc w:val="both"/>
        <w:rPr>
          <w:sz w:val="20"/>
          <w:szCs w:val="20"/>
        </w:rPr>
      </w:pPr>
      <w:r>
        <w:rPr>
          <w:sz w:val="20"/>
          <w:szCs w:val="20"/>
        </w:rPr>
        <w:tab/>
      </w:r>
      <w:r w:rsidR="00F509EF">
        <w:rPr>
          <w:sz w:val="20"/>
          <w:szCs w:val="20"/>
        </w:rPr>
        <w:t xml:space="preserve">Я выражаю согласие на </w:t>
      </w:r>
      <w:r w:rsidR="00F509EF" w:rsidRPr="00F509EF">
        <w:rPr>
          <w:sz w:val="20"/>
          <w:szCs w:val="20"/>
        </w:rPr>
        <w:t xml:space="preserve">передачу </w:t>
      </w:r>
      <w:r w:rsidR="00FE76B9" w:rsidRPr="00FE76B9">
        <w:rPr>
          <w:sz w:val="20"/>
          <w:szCs w:val="20"/>
        </w:rPr>
        <w:t>РНКО</w:t>
      </w:r>
      <w:r w:rsidR="00F509EF" w:rsidRPr="00F509EF">
        <w:rPr>
          <w:sz w:val="20"/>
          <w:szCs w:val="20"/>
        </w:rPr>
        <w:t xml:space="preserve"> Налоговой Службе США </w:t>
      </w:r>
      <w:r w:rsidR="00F509EF">
        <w:rPr>
          <w:sz w:val="20"/>
          <w:szCs w:val="20"/>
        </w:rPr>
        <w:t>и/или</w:t>
      </w:r>
      <w:r w:rsidR="00F509EF" w:rsidRPr="00F509EF">
        <w:rPr>
          <w:sz w:val="20"/>
          <w:szCs w:val="20"/>
        </w:rPr>
        <w:t xml:space="preserve"> лицам, исполняющим функции налогового агента в соответствии с FATCA, данных об организации</w:t>
      </w:r>
      <w:r w:rsidR="00F509EF">
        <w:rPr>
          <w:sz w:val="20"/>
          <w:szCs w:val="20"/>
        </w:rPr>
        <w:t xml:space="preserve">, указанной в пункте 1. Настоящих Сведений, </w:t>
      </w:r>
      <w:r w:rsidR="00F509EF" w:rsidRPr="00F509EF">
        <w:rPr>
          <w:sz w:val="20"/>
          <w:szCs w:val="20"/>
        </w:rPr>
        <w:t xml:space="preserve"> необходимых для заполнения установленных Налоговой Службой США форм отчетности в целях FATCA и для удержания налогов в соответствии с Налоговым Кодексом США и требованиями FATCA. Организация подтверждает, что получил согласие от контролирующих лиц организации на предоставление </w:t>
      </w:r>
      <w:r w:rsidR="00FE76B9" w:rsidRPr="00FE76B9">
        <w:rPr>
          <w:sz w:val="20"/>
          <w:szCs w:val="20"/>
        </w:rPr>
        <w:t>РНКО</w:t>
      </w:r>
      <w:r w:rsidR="00F509EF" w:rsidRPr="00F509EF">
        <w:rPr>
          <w:sz w:val="20"/>
          <w:szCs w:val="20"/>
        </w:rPr>
        <w:t xml:space="preserve"> Налоговой Службе США данных, необходимых для заполнения установленных Налоговой Службой США форм отчетности. </w:t>
      </w:r>
    </w:p>
    <w:p w14:paraId="79876EEB" w14:textId="77777777" w:rsidR="00F509EF" w:rsidRPr="00F509EF" w:rsidRDefault="00F509EF" w:rsidP="00F509EF">
      <w:pPr>
        <w:ind w:right="-187" w:firstLine="709"/>
        <w:jc w:val="both"/>
        <w:rPr>
          <w:sz w:val="20"/>
          <w:szCs w:val="20"/>
        </w:rPr>
      </w:pPr>
      <w:r>
        <w:rPr>
          <w:sz w:val="20"/>
          <w:szCs w:val="20"/>
        </w:rPr>
        <w:t xml:space="preserve">Я заявляю, что получил согласие от контролирующих лиц (бенефициарных владельцев) организации, указанной в пункте 1 настоящих Сведений, на предоставление </w:t>
      </w:r>
      <w:r w:rsidR="00EB58AF">
        <w:rPr>
          <w:sz w:val="20"/>
          <w:szCs w:val="20"/>
        </w:rPr>
        <w:t>РНКО</w:t>
      </w:r>
      <w:r>
        <w:rPr>
          <w:sz w:val="20"/>
          <w:szCs w:val="20"/>
        </w:rPr>
        <w:t xml:space="preserve"> данных, необходимых заполнения установленных форм отчетности.</w:t>
      </w:r>
    </w:p>
    <w:p w14:paraId="5BB716F2" w14:textId="77777777" w:rsidR="00F509EF" w:rsidRDefault="00F509EF" w:rsidP="00F509EF">
      <w:pPr>
        <w:spacing w:after="240"/>
        <w:ind w:right="-187" w:firstLine="709"/>
        <w:jc w:val="both"/>
        <w:rPr>
          <w:sz w:val="20"/>
          <w:szCs w:val="20"/>
        </w:rPr>
      </w:pPr>
      <w:r w:rsidRPr="00F509EF">
        <w:rPr>
          <w:sz w:val="20"/>
          <w:szCs w:val="20"/>
        </w:rPr>
        <w:t xml:space="preserve">Согласие на передачу информации Налоговой Службе США является одновременно согласием на передачу </w:t>
      </w:r>
      <w:r w:rsidR="00FE76B9" w:rsidRPr="00FE76B9">
        <w:rPr>
          <w:sz w:val="20"/>
          <w:szCs w:val="20"/>
        </w:rPr>
        <w:t>РНКО</w:t>
      </w:r>
      <w:r w:rsidRPr="00F509EF">
        <w:rPr>
          <w:sz w:val="20"/>
          <w:szCs w:val="20"/>
        </w:rPr>
        <w:t xml:space="preserve"> такой информации в </w:t>
      </w:r>
      <w:r w:rsidRPr="00FE76B9">
        <w:rPr>
          <w:sz w:val="20"/>
          <w:szCs w:val="20"/>
        </w:rPr>
        <w:t xml:space="preserve">Центральный </w:t>
      </w:r>
      <w:r w:rsidR="00FE76B9" w:rsidRPr="00FE76B9">
        <w:rPr>
          <w:sz w:val="20"/>
          <w:szCs w:val="20"/>
        </w:rPr>
        <w:t>Банк</w:t>
      </w:r>
      <w:r w:rsidRPr="00FE76B9">
        <w:rPr>
          <w:sz w:val="20"/>
          <w:szCs w:val="20"/>
        </w:rPr>
        <w:t xml:space="preserve"> Российской</w:t>
      </w:r>
      <w:r w:rsidRPr="00F509EF">
        <w:rPr>
          <w:sz w:val="20"/>
          <w:szCs w:val="20"/>
        </w:rPr>
        <w:t xml:space="preserve">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19F81935" w14:textId="77777777" w:rsidR="00A80FA6" w:rsidRDefault="00F509EF" w:rsidP="00F509EF">
      <w:pPr>
        <w:spacing w:after="240"/>
        <w:ind w:right="-187" w:firstLine="709"/>
        <w:jc w:val="both"/>
        <w:rPr>
          <w:sz w:val="20"/>
          <w:szCs w:val="20"/>
        </w:rPr>
      </w:pPr>
      <w:r>
        <w:rPr>
          <w:sz w:val="20"/>
          <w:szCs w:val="20"/>
        </w:rPr>
        <w:t xml:space="preserve">Я заявляю, что получены согласия субъектов персональных данных, чьи персональные данные содержатся в </w:t>
      </w:r>
      <w:r w:rsidRPr="00F509EF">
        <w:rPr>
          <w:sz w:val="20"/>
          <w:szCs w:val="20"/>
        </w:rPr>
        <w:t>«СВЕДЕНИЯ</w:t>
      </w:r>
      <w:r>
        <w:rPr>
          <w:sz w:val="20"/>
          <w:szCs w:val="20"/>
        </w:rPr>
        <w:t>Х</w:t>
      </w:r>
      <w:r w:rsidRPr="00F509EF">
        <w:rPr>
          <w:sz w:val="20"/>
          <w:szCs w:val="20"/>
        </w:rPr>
        <w:t xml:space="preserve"> О ФИЗИЧЕСКОМ ЛИЦЕ ИЛИ ИНДИВИДУАЛЬНОМ ПРЕДПРИНИМАТЕЛЕ</w:t>
      </w:r>
      <w:r w:rsidR="00717A57">
        <w:rPr>
          <w:i/>
          <w:sz w:val="20"/>
          <w:szCs w:val="20"/>
        </w:rPr>
        <w:t xml:space="preserve">, </w:t>
      </w:r>
      <w:r w:rsidR="00717A57" w:rsidRPr="00717A57">
        <w:rPr>
          <w:sz w:val="20"/>
          <w:szCs w:val="20"/>
        </w:rPr>
        <w:t>ПРЕДОСТАВЛЯЕМЫ</w:t>
      </w:r>
      <w:r w:rsidR="00717A57">
        <w:rPr>
          <w:sz w:val="20"/>
          <w:szCs w:val="20"/>
        </w:rPr>
        <w:t>Х</w:t>
      </w:r>
      <w:r w:rsidRPr="00717A57">
        <w:rPr>
          <w:sz w:val="20"/>
          <w:szCs w:val="20"/>
        </w:rPr>
        <w:t xml:space="preserve"> </w:t>
      </w:r>
      <w:r w:rsidRPr="00F509EF">
        <w:rPr>
          <w:sz w:val="20"/>
          <w:szCs w:val="20"/>
        </w:rPr>
        <w:t>ДЛЯ ЦЕЛЕЙ ВЫЯВЛЕНИЯ НАЛОГОВЫХ РЕЗИДЕНТОВ ИНОСТРАННЫХ ГОСУДАРСТВ»</w:t>
      </w:r>
      <w:r>
        <w:rPr>
          <w:sz w:val="20"/>
          <w:szCs w:val="20"/>
        </w:rPr>
        <w:t>, предоставленных в соответствии со сведениями, указанными в пунк</w:t>
      </w:r>
      <w:r w:rsidR="008E2CF5">
        <w:rPr>
          <w:sz w:val="20"/>
          <w:szCs w:val="20"/>
        </w:rPr>
        <w:t xml:space="preserve">тах 9, 11 и 12 настоящих Сведений, на обработку, в том числе на передачу их  </w:t>
      </w:r>
      <w:r w:rsidR="00EB58AF">
        <w:rPr>
          <w:sz w:val="20"/>
          <w:szCs w:val="20"/>
        </w:rPr>
        <w:t>РНКО</w:t>
      </w:r>
      <w:r w:rsidR="008E2CF5">
        <w:rPr>
          <w:sz w:val="20"/>
          <w:szCs w:val="20"/>
        </w:rPr>
        <w:t xml:space="preserve">, а также гарантирую, что содержащие персональные данные иные документы будут предоставляться в </w:t>
      </w:r>
      <w:r w:rsidR="00FE76B9" w:rsidRPr="00FE76B9">
        <w:rPr>
          <w:sz w:val="20"/>
          <w:szCs w:val="20"/>
        </w:rPr>
        <w:t>РНКО</w:t>
      </w:r>
      <w:r w:rsidR="008E2CF5">
        <w:rPr>
          <w:sz w:val="20"/>
          <w:szCs w:val="20"/>
        </w:rPr>
        <w:t xml:space="preserve"> с согласия субъектов персональных данных, чьи персональные данные содержатся в этих документах.</w:t>
      </w:r>
    </w:p>
    <w:p w14:paraId="5DEBD12E" w14:textId="77777777" w:rsidR="00A80FA6" w:rsidRDefault="00A80FA6" w:rsidP="00F509EF">
      <w:pPr>
        <w:spacing w:after="240"/>
        <w:ind w:right="-187" w:firstLine="709"/>
        <w:jc w:val="both"/>
        <w:rPr>
          <w:sz w:val="20"/>
          <w:szCs w:val="20"/>
        </w:rPr>
      </w:pPr>
    </w:p>
    <w:tbl>
      <w:tblPr>
        <w:tblStyle w:val="ae"/>
        <w:tblW w:w="0" w:type="auto"/>
        <w:tblLook w:val="04A0" w:firstRow="1" w:lastRow="0" w:firstColumn="1" w:lastColumn="0" w:noHBand="0" w:noVBand="1"/>
      </w:tblPr>
      <w:tblGrid>
        <w:gridCol w:w="315"/>
        <w:gridCol w:w="631"/>
        <w:gridCol w:w="315"/>
        <w:gridCol w:w="1485"/>
        <w:gridCol w:w="425"/>
        <w:gridCol w:w="420"/>
        <w:gridCol w:w="686"/>
        <w:gridCol w:w="281"/>
        <w:gridCol w:w="2078"/>
        <w:gridCol w:w="123"/>
        <w:gridCol w:w="158"/>
        <w:gridCol w:w="3004"/>
      </w:tblGrid>
      <w:tr w:rsidR="00A80FA6" w14:paraId="5D460BDA" w14:textId="77777777" w:rsidTr="00A80FA6">
        <w:tc>
          <w:tcPr>
            <w:tcW w:w="4361" w:type="dxa"/>
            <w:gridSpan w:val="7"/>
            <w:tcBorders>
              <w:top w:val="nil"/>
              <w:left w:val="nil"/>
              <w:bottom w:val="single" w:sz="4" w:space="0" w:color="auto"/>
              <w:right w:val="nil"/>
            </w:tcBorders>
          </w:tcPr>
          <w:p w14:paraId="3AC4C421" w14:textId="77777777" w:rsidR="00A80FA6" w:rsidRDefault="00A80FA6" w:rsidP="001E528F">
            <w:pPr>
              <w:ind w:right="-187"/>
              <w:jc w:val="both"/>
              <w:rPr>
                <w:sz w:val="20"/>
                <w:szCs w:val="20"/>
              </w:rPr>
            </w:pPr>
          </w:p>
        </w:tc>
        <w:tc>
          <w:tcPr>
            <w:tcW w:w="283" w:type="dxa"/>
            <w:tcBorders>
              <w:top w:val="nil"/>
              <w:left w:val="nil"/>
              <w:bottom w:val="nil"/>
              <w:right w:val="nil"/>
            </w:tcBorders>
          </w:tcPr>
          <w:p w14:paraId="29A4E77A" w14:textId="77777777" w:rsidR="00A80FA6" w:rsidRDefault="00A80FA6" w:rsidP="001E528F">
            <w:pPr>
              <w:ind w:right="-187"/>
              <w:jc w:val="both"/>
              <w:rPr>
                <w:sz w:val="20"/>
                <w:szCs w:val="20"/>
              </w:rPr>
            </w:pPr>
          </w:p>
        </w:tc>
        <w:tc>
          <w:tcPr>
            <w:tcW w:w="2127" w:type="dxa"/>
            <w:tcBorders>
              <w:top w:val="nil"/>
              <w:left w:val="nil"/>
              <w:bottom w:val="single" w:sz="4" w:space="0" w:color="auto"/>
              <w:right w:val="nil"/>
            </w:tcBorders>
          </w:tcPr>
          <w:p w14:paraId="365103B8" w14:textId="77777777" w:rsidR="00A80FA6" w:rsidRDefault="00A80FA6" w:rsidP="001E528F">
            <w:pPr>
              <w:ind w:right="-187"/>
              <w:jc w:val="both"/>
              <w:rPr>
                <w:sz w:val="20"/>
                <w:szCs w:val="20"/>
              </w:rPr>
            </w:pPr>
          </w:p>
        </w:tc>
        <w:tc>
          <w:tcPr>
            <w:tcW w:w="283" w:type="dxa"/>
            <w:gridSpan w:val="2"/>
            <w:tcBorders>
              <w:top w:val="nil"/>
              <w:left w:val="nil"/>
              <w:bottom w:val="nil"/>
              <w:right w:val="nil"/>
            </w:tcBorders>
          </w:tcPr>
          <w:p w14:paraId="5D087FDC" w14:textId="77777777" w:rsidR="00A80FA6" w:rsidRDefault="00A80FA6" w:rsidP="001E528F">
            <w:pPr>
              <w:ind w:right="-187"/>
              <w:jc w:val="both"/>
              <w:rPr>
                <w:sz w:val="20"/>
                <w:szCs w:val="20"/>
              </w:rPr>
            </w:pPr>
          </w:p>
        </w:tc>
        <w:tc>
          <w:tcPr>
            <w:tcW w:w="3083" w:type="dxa"/>
            <w:tcBorders>
              <w:top w:val="nil"/>
              <w:left w:val="nil"/>
              <w:bottom w:val="single" w:sz="4" w:space="0" w:color="auto"/>
              <w:right w:val="nil"/>
            </w:tcBorders>
          </w:tcPr>
          <w:p w14:paraId="2A1E08D8" w14:textId="77777777" w:rsidR="00A80FA6" w:rsidRDefault="00A80FA6" w:rsidP="001E528F">
            <w:pPr>
              <w:ind w:right="-187"/>
              <w:jc w:val="both"/>
              <w:rPr>
                <w:sz w:val="20"/>
                <w:szCs w:val="20"/>
              </w:rPr>
            </w:pPr>
          </w:p>
        </w:tc>
      </w:tr>
      <w:tr w:rsidR="00A80FA6" w:rsidRPr="00BB3D70" w14:paraId="3DD675CB" w14:textId="77777777" w:rsidTr="00A80FA6">
        <w:tc>
          <w:tcPr>
            <w:tcW w:w="4361" w:type="dxa"/>
            <w:gridSpan w:val="7"/>
            <w:tcBorders>
              <w:top w:val="single" w:sz="4" w:space="0" w:color="auto"/>
              <w:left w:val="nil"/>
              <w:bottom w:val="nil"/>
              <w:right w:val="nil"/>
            </w:tcBorders>
          </w:tcPr>
          <w:p w14:paraId="63418BAD" w14:textId="77777777" w:rsidR="00A80FA6" w:rsidRPr="00BB3D70" w:rsidRDefault="00A80FA6" w:rsidP="00C05D6D">
            <w:pPr>
              <w:jc w:val="both"/>
              <w:rPr>
                <w:i/>
                <w:sz w:val="16"/>
                <w:szCs w:val="20"/>
              </w:rPr>
            </w:pPr>
            <w:r>
              <w:rPr>
                <w:i/>
                <w:sz w:val="16"/>
                <w:szCs w:val="20"/>
              </w:rPr>
              <w:t>Должность руководителя Клиента/Потенциального Клиента</w:t>
            </w:r>
            <w:r w:rsidR="00C05D6D">
              <w:rPr>
                <w:i/>
                <w:sz w:val="16"/>
                <w:szCs w:val="20"/>
              </w:rPr>
              <w:t>,</w:t>
            </w:r>
            <w:r>
              <w:rPr>
                <w:i/>
                <w:sz w:val="16"/>
                <w:szCs w:val="20"/>
              </w:rPr>
              <w:t xml:space="preserve"> при подписании иным Представителем Клиента/Потенциального Клиента </w:t>
            </w:r>
            <w:r w:rsidR="00C05D6D">
              <w:rPr>
                <w:i/>
                <w:sz w:val="16"/>
                <w:szCs w:val="20"/>
              </w:rPr>
              <w:t>указать либо его должность, либо «Доверенное лицо»</w:t>
            </w:r>
          </w:p>
        </w:tc>
        <w:tc>
          <w:tcPr>
            <w:tcW w:w="283" w:type="dxa"/>
            <w:tcBorders>
              <w:top w:val="nil"/>
              <w:left w:val="nil"/>
              <w:bottom w:val="nil"/>
              <w:right w:val="nil"/>
            </w:tcBorders>
          </w:tcPr>
          <w:p w14:paraId="649851C0" w14:textId="77777777" w:rsidR="00A80FA6" w:rsidRPr="00BB3D70" w:rsidRDefault="00A80FA6" w:rsidP="001E528F">
            <w:pPr>
              <w:ind w:right="-187"/>
              <w:jc w:val="center"/>
              <w:rPr>
                <w:i/>
                <w:sz w:val="16"/>
                <w:szCs w:val="20"/>
              </w:rPr>
            </w:pPr>
          </w:p>
        </w:tc>
        <w:tc>
          <w:tcPr>
            <w:tcW w:w="2127" w:type="dxa"/>
            <w:tcBorders>
              <w:left w:val="nil"/>
              <w:bottom w:val="nil"/>
              <w:right w:val="nil"/>
            </w:tcBorders>
          </w:tcPr>
          <w:p w14:paraId="42850DCA" w14:textId="77777777" w:rsidR="00A80FA6" w:rsidRPr="00BB3D70" w:rsidRDefault="00A80FA6" w:rsidP="001E528F">
            <w:pPr>
              <w:ind w:right="-187"/>
              <w:jc w:val="center"/>
              <w:rPr>
                <w:i/>
                <w:sz w:val="16"/>
                <w:szCs w:val="20"/>
              </w:rPr>
            </w:pPr>
            <w:r w:rsidRPr="00BB3D70">
              <w:rPr>
                <w:i/>
                <w:sz w:val="16"/>
                <w:szCs w:val="20"/>
              </w:rPr>
              <w:t>подпись</w:t>
            </w:r>
          </w:p>
        </w:tc>
        <w:tc>
          <w:tcPr>
            <w:tcW w:w="283" w:type="dxa"/>
            <w:gridSpan w:val="2"/>
            <w:tcBorders>
              <w:top w:val="nil"/>
              <w:left w:val="nil"/>
              <w:bottom w:val="nil"/>
              <w:right w:val="nil"/>
            </w:tcBorders>
          </w:tcPr>
          <w:p w14:paraId="056ECC76" w14:textId="77777777" w:rsidR="00A80FA6" w:rsidRPr="00BB3D70" w:rsidRDefault="00A80FA6" w:rsidP="001E528F">
            <w:pPr>
              <w:ind w:right="-187"/>
              <w:jc w:val="center"/>
              <w:rPr>
                <w:i/>
                <w:sz w:val="16"/>
                <w:szCs w:val="20"/>
              </w:rPr>
            </w:pPr>
          </w:p>
        </w:tc>
        <w:tc>
          <w:tcPr>
            <w:tcW w:w="3083" w:type="dxa"/>
            <w:tcBorders>
              <w:left w:val="nil"/>
              <w:bottom w:val="nil"/>
              <w:right w:val="nil"/>
            </w:tcBorders>
          </w:tcPr>
          <w:p w14:paraId="06A688B0" w14:textId="77777777" w:rsidR="00A80FA6" w:rsidRPr="00BB3D70" w:rsidRDefault="00A80FA6" w:rsidP="001E528F">
            <w:pPr>
              <w:ind w:right="-187"/>
              <w:jc w:val="center"/>
              <w:rPr>
                <w:i/>
                <w:sz w:val="16"/>
                <w:szCs w:val="20"/>
              </w:rPr>
            </w:pPr>
            <w:r w:rsidRPr="00BB3D70">
              <w:rPr>
                <w:i/>
                <w:sz w:val="16"/>
                <w:szCs w:val="20"/>
              </w:rPr>
              <w:t>фамилия, инициалы</w:t>
            </w:r>
          </w:p>
        </w:tc>
      </w:tr>
      <w:tr w:rsidR="00A80FA6" w:rsidRPr="00BB3D70" w14:paraId="09379D91" w14:textId="77777777" w:rsidTr="001E528F">
        <w:tc>
          <w:tcPr>
            <w:tcW w:w="10137" w:type="dxa"/>
            <w:gridSpan w:val="12"/>
            <w:tcBorders>
              <w:top w:val="nil"/>
              <w:left w:val="nil"/>
              <w:bottom w:val="single" w:sz="4" w:space="0" w:color="auto"/>
              <w:right w:val="nil"/>
            </w:tcBorders>
          </w:tcPr>
          <w:p w14:paraId="6771CCE1" w14:textId="77777777" w:rsidR="00A80FA6" w:rsidRDefault="00A80FA6" w:rsidP="001E528F">
            <w:pPr>
              <w:ind w:right="-187"/>
              <w:rPr>
                <w:sz w:val="20"/>
                <w:szCs w:val="20"/>
              </w:rPr>
            </w:pPr>
          </w:p>
          <w:p w14:paraId="13CDAF4E" w14:textId="77777777" w:rsidR="00A80FA6" w:rsidRDefault="00A80FA6" w:rsidP="001E528F">
            <w:pPr>
              <w:ind w:right="-187"/>
              <w:rPr>
                <w:sz w:val="20"/>
                <w:szCs w:val="20"/>
              </w:rPr>
            </w:pPr>
          </w:p>
          <w:p w14:paraId="54CAF576" w14:textId="77777777" w:rsidR="00A80FA6" w:rsidRPr="00F0320D" w:rsidRDefault="00A80FA6" w:rsidP="001E528F">
            <w:pPr>
              <w:ind w:right="-187"/>
              <w:jc w:val="center"/>
              <w:rPr>
                <w:b/>
                <w:sz w:val="20"/>
                <w:szCs w:val="20"/>
              </w:rPr>
            </w:pPr>
          </w:p>
        </w:tc>
      </w:tr>
      <w:tr w:rsidR="00A80FA6" w:rsidRPr="00BB3D70" w14:paraId="4E0659DE" w14:textId="77777777" w:rsidTr="001E528F">
        <w:tc>
          <w:tcPr>
            <w:tcW w:w="10137" w:type="dxa"/>
            <w:gridSpan w:val="12"/>
            <w:tcBorders>
              <w:top w:val="single" w:sz="4" w:space="0" w:color="auto"/>
              <w:left w:val="nil"/>
              <w:bottom w:val="single" w:sz="4" w:space="0" w:color="auto"/>
              <w:right w:val="nil"/>
            </w:tcBorders>
          </w:tcPr>
          <w:p w14:paraId="35A47428" w14:textId="77777777" w:rsidR="00A80FA6" w:rsidRDefault="00A80FA6" w:rsidP="001E528F">
            <w:pPr>
              <w:ind w:right="-187"/>
              <w:jc w:val="center"/>
              <w:rPr>
                <w:i/>
                <w:sz w:val="16"/>
                <w:szCs w:val="20"/>
              </w:rPr>
            </w:pPr>
            <w:r w:rsidRPr="00BB3D70">
              <w:rPr>
                <w:i/>
                <w:sz w:val="16"/>
                <w:szCs w:val="20"/>
              </w:rPr>
              <w:t xml:space="preserve">при </w:t>
            </w:r>
            <w:r>
              <w:rPr>
                <w:i/>
                <w:sz w:val="16"/>
                <w:szCs w:val="20"/>
              </w:rPr>
              <w:t>подписании Представителем Клиента/Потенциального клиента указать наименование и реквизиты документа, на основании которого предоставлены и подписаны настоящие Сведения</w:t>
            </w:r>
          </w:p>
          <w:p w14:paraId="0108EA04" w14:textId="77777777" w:rsidR="00A80FA6" w:rsidRDefault="00A80FA6" w:rsidP="001E528F">
            <w:pPr>
              <w:ind w:right="-187"/>
              <w:rPr>
                <w:sz w:val="20"/>
                <w:szCs w:val="20"/>
              </w:rPr>
            </w:pPr>
          </w:p>
        </w:tc>
      </w:tr>
      <w:tr w:rsidR="00A80FA6" w:rsidRPr="00BB3D70" w14:paraId="635E4010" w14:textId="77777777" w:rsidTr="001E528F">
        <w:tc>
          <w:tcPr>
            <w:tcW w:w="10137" w:type="dxa"/>
            <w:gridSpan w:val="12"/>
            <w:tcBorders>
              <w:top w:val="single" w:sz="4" w:space="0" w:color="auto"/>
              <w:left w:val="nil"/>
              <w:bottom w:val="nil"/>
              <w:right w:val="nil"/>
            </w:tcBorders>
          </w:tcPr>
          <w:p w14:paraId="64B27F40" w14:textId="77777777" w:rsidR="00A80FA6" w:rsidRDefault="00A80FA6" w:rsidP="001E528F">
            <w:pPr>
              <w:ind w:right="-187"/>
              <w:rPr>
                <w:i/>
                <w:sz w:val="16"/>
                <w:szCs w:val="20"/>
              </w:rPr>
            </w:pPr>
          </w:p>
          <w:p w14:paraId="2EC8AB3E" w14:textId="77777777" w:rsidR="00C05D6D" w:rsidRPr="00BB3D70" w:rsidRDefault="00C05D6D" w:rsidP="001E528F">
            <w:pPr>
              <w:ind w:right="-187"/>
              <w:rPr>
                <w:i/>
                <w:sz w:val="16"/>
                <w:szCs w:val="20"/>
              </w:rPr>
            </w:pPr>
          </w:p>
        </w:tc>
      </w:tr>
      <w:tr w:rsidR="00C05D6D" w14:paraId="211C4C2C" w14:textId="77777777" w:rsidTr="006C5C50">
        <w:tc>
          <w:tcPr>
            <w:tcW w:w="316" w:type="dxa"/>
            <w:tcBorders>
              <w:top w:val="nil"/>
              <w:left w:val="nil"/>
              <w:bottom w:val="nil"/>
              <w:right w:val="nil"/>
            </w:tcBorders>
          </w:tcPr>
          <w:p w14:paraId="31CC9E26" w14:textId="77777777" w:rsidR="00C05D6D" w:rsidRDefault="00C05D6D" w:rsidP="001E528F">
            <w:pPr>
              <w:suppressAutoHyphens w:val="0"/>
              <w:ind w:left="-142" w:right="-42"/>
              <w:jc w:val="right"/>
              <w:rPr>
                <w:b/>
                <w:sz w:val="20"/>
                <w:szCs w:val="20"/>
              </w:rPr>
            </w:pPr>
            <w:r>
              <w:rPr>
                <w:b/>
                <w:sz w:val="20"/>
                <w:szCs w:val="20"/>
              </w:rPr>
              <w:t>«</w:t>
            </w:r>
          </w:p>
        </w:tc>
        <w:tc>
          <w:tcPr>
            <w:tcW w:w="643" w:type="dxa"/>
            <w:tcBorders>
              <w:top w:val="nil"/>
              <w:left w:val="nil"/>
              <w:right w:val="nil"/>
            </w:tcBorders>
          </w:tcPr>
          <w:p w14:paraId="11DBE6B5" w14:textId="77777777" w:rsidR="00C05D6D" w:rsidRDefault="00C05D6D" w:rsidP="001E528F">
            <w:pPr>
              <w:suppressAutoHyphens w:val="0"/>
              <w:jc w:val="both"/>
              <w:rPr>
                <w:b/>
                <w:sz w:val="20"/>
                <w:szCs w:val="20"/>
              </w:rPr>
            </w:pPr>
          </w:p>
        </w:tc>
        <w:tc>
          <w:tcPr>
            <w:tcW w:w="316" w:type="dxa"/>
            <w:tcBorders>
              <w:top w:val="nil"/>
              <w:left w:val="nil"/>
              <w:bottom w:val="nil"/>
              <w:right w:val="nil"/>
            </w:tcBorders>
          </w:tcPr>
          <w:p w14:paraId="3C2E6B7F" w14:textId="77777777" w:rsidR="00C05D6D" w:rsidRDefault="00C05D6D" w:rsidP="001E528F">
            <w:pPr>
              <w:suppressAutoHyphens w:val="0"/>
              <w:ind w:left="-108"/>
              <w:jc w:val="both"/>
              <w:rPr>
                <w:b/>
                <w:sz w:val="20"/>
                <w:szCs w:val="20"/>
              </w:rPr>
            </w:pPr>
            <w:r>
              <w:rPr>
                <w:b/>
                <w:sz w:val="20"/>
                <w:szCs w:val="20"/>
              </w:rPr>
              <w:t>»</w:t>
            </w:r>
          </w:p>
        </w:tc>
        <w:tc>
          <w:tcPr>
            <w:tcW w:w="1527" w:type="dxa"/>
            <w:tcBorders>
              <w:top w:val="nil"/>
              <w:left w:val="nil"/>
              <w:right w:val="nil"/>
            </w:tcBorders>
          </w:tcPr>
          <w:p w14:paraId="5BDEB463" w14:textId="77777777" w:rsidR="00C05D6D" w:rsidRDefault="00C05D6D" w:rsidP="001E528F">
            <w:pPr>
              <w:suppressAutoHyphens w:val="0"/>
              <w:jc w:val="both"/>
              <w:rPr>
                <w:b/>
                <w:sz w:val="20"/>
                <w:szCs w:val="20"/>
              </w:rPr>
            </w:pPr>
          </w:p>
        </w:tc>
        <w:tc>
          <w:tcPr>
            <w:tcW w:w="425" w:type="dxa"/>
            <w:tcBorders>
              <w:top w:val="nil"/>
              <w:left w:val="nil"/>
              <w:bottom w:val="nil"/>
              <w:right w:val="nil"/>
            </w:tcBorders>
          </w:tcPr>
          <w:p w14:paraId="09BB1E39" w14:textId="77777777" w:rsidR="00C05D6D" w:rsidRDefault="00C05D6D" w:rsidP="001E528F">
            <w:pPr>
              <w:suppressAutoHyphens w:val="0"/>
              <w:ind w:right="-108"/>
              <w:jc w:val="right"/>
              <w:rPr>
                <w:b/>
                <w:sz w:val="20"/>
                <w:szCs w:val="20"/>
              </w:rPr>
            </w:pPr>
            <w:r>
              <w:rPr>
                <w:b/>
                <w:sz w:val="20"/>
                <w:szCs w:val="20"/>
              </w:rPr>
              <w:t>20</w:t>
            </w:r>
          </w:p>
        </w:tc>
        <w:tc>
          <w:tcPr>
            <w:tcW w:w="425" w:type="dxa"/>
            <w:tcBorders>
              <w:top w:val="nil"/>
              <w:left w:val="nil"/>
              <w:right w:val="nil"/>
            </w:tcBorders>
          </w:tcPr>
          <w:p w14:paraId="6A832587" w14:textId="77777777" w:rsidR="00C05D6D" w:rsidRDefault="00C05D6D" w:rsidP="001E528F">
            <w:pPr>
              <w:suppressAutoHyphens w:val="0"/>
              <w:jc w:val="both"/>
              <w:rPr>
                <w:b/>
                <w:sz w:val="20"/>
                <w:szCs w:val="20"/>
              </w:rPr>
            </w:pPr>
          </w:p>
        </w:tc>
        <w:tc>
          <w:tcPr>
            <w:tcW w:w="3242" w:type="dxa"/>
            <w:gridSpan w:val="4"/>
            <w:tcBorders>
              <w:top w:val="nil"/>
              <w:left w:val="nil"/>
              <w:bottom w:val="nil"/>
              <w:right w:val="nil"/>
            </w:tcBorders>
          </w:tcPr>
          <w:p w14:paraId="4443AE6B" w14:textId="77777777" w:rsidR="00C05D6D" w:rsidRDefault="00C05D6D" w:rsidP="001E528F">
            <w:pPr>
              <w:suppressAutoHyphens w:val="0"/>
              <w:jc w:val="both"/>
              <w:rPr>
                <w:b/>
                <w:sz w:val="20"/>
                <w:szCs w:val="20"/>
              </w:rPr>
            </w:pPr>
            <w:r>
              <w:rPr>
                <w:b/>
                <w:sz w:val="20"/>
                <w:szCs w:val="20"/>
              </w:rPr>
              <w:t>г.</w:t>
            </w:r>
          </w:p>
        </w:tc>
        <w:tc>
          <w:tcPr>
            <w:tcW w:w="3243" w:type="dxa"/>
            <w:gridSpan w:val="2"/>
            <w:tcBorders>
              <w:top w:val="nil"/>
              <w:left w:val="nil"/>
              <w:bottom w:val="nil"/>
              <w:right w:val="nil"/>
            </w:tcBorders>
          </w:tcPr>
          <w:p w14:paraId="73871ACE" w14:textId="77777777" w:rsidR="00C05D6D" w:rsidRDefault="00C05D6D" w:rsidP="00C05D6D">
            <w:pPr>
              <w:suppressAutoHyphens w:val="0"/>
              <w:jc w:val="right"/>
              <w:rPr>
                <w:b/>
                <w:sz w:val="20"/>
                <w:szCs w:val="20"/>
              </w:rPr>
            </w:pPr>
            <w:r>
              <w:rPr>
                <w:b/>
                <w:sz w:val="20"/>
                <w:szCs w:val="20"/>
              </w:rPr>
              <w:t>М. П.</w:t>
            </w:r>
          </w:p>
        </w:tc>
      </w:tr>
    </w:tbl>
    <w:p w14:paraId="55A2E6DC" w14:textId="77777777" w:rsidR="00A80FA6" w:rsidRDefault="00A80FA6" w:rsidP="00A80FA6">
      <w:pPr>
        <w:suppressAutoHyphens w:val="0"/>
        <w:spacing w:after="200" w:line="276" w:lineRule="auto"/>
        <w:rPr>
          <w:b/>
          <w:sz w:val="20"/>
          <w:szCs w:val="20"/>
        </w:rPr>
      </w:pPr>
    </w:p>
    <w:p w14:paraId="657F6C92" w14:textId="77777777" w:rsidR="00B91DAC" w:rsidRDefault="008E2CF5" w:rsidP="00F509EF">
      <w:pPr>
        <w:spacing w:after="240"/>
        <w:ind w:right="-187" w:firstLine="709"/>
        <w:jc w:val="both"/>
        <w:rPr>
          <w:sz w:val="20"/>
          <w:szCs w:val="20"/>
        </w:rPr>
      </w:pPr>
      <w:r>
        <w:rPr>
          <w:sz w:val="20"/>
          <w:szCs w:val="20"/>
        </w:rPr>
        <w:t xml:space="preserve"> </w:t>
      </w:r>
    </w:p>
    <w:p w14:paraId="64751765" w14:textId="77777777" w:rsidR="00B91DAC" w:rsidRDefault="00B91DAC" w:rsidP="00907AC7">
      <w:pPr>
        <w:ind w:right="-187" w:firstLine="709"/>
        <w:jc w:val="both"/>
        <w:rPr>
          <w:sz w:val="20"/>
          <w:szCs w:val="20"/>
        </w:rPr>
      </w:pPr>
    </w:p>
    <w:p w14:paraId="7B0F6F48" w14:textId="77777777" w:rsidR="00907AC7" w:rsidRDefault="00907AC7" w:rsidP="00614614">
      <w:pPr>
        <w:ind w:right="-187" w:firstLine="709"/>
        <w:jc w:val="both"/>
        <w:rPr>
          <w:sz w:val="20"/>
          <w:szCs w:val="20"/>
        </w:rPr>
      </w:pPr>
    </w:p>
    <w:p w14:paraId="1A2D0516" w14:textId="77777777" w:rsidR="00614614" w:rsidRDefault="00614614" w:rsidP="000E3E28">
      <w:pPr>
        <w:ind w:right="-187" w:firstLine="709"/>
        <w:jc w:val="both"/>
        <w:rPr>
          <w:sz w:val="20"/>
          <w:szCs w:val="20"/>
        </w:rPr>
      </w:pPr>
    </w:p>
    <w:p w14:paraId="4C28CE12" w14:textId="77777777" w:rsidR="0033092B" w:rsidRDefault="0033092B" w:rsidP="000E3E28">
      <w:pPr>
        <w:ind w:right="-187" w:firstLine="709"/>
        <w:jc w:val="both"/>
        <w:rPr>
          <w:sz w:val="20"/>
          <w:szCs w:val="20"/>
        </w:rPr>
      </w:pPr>
    </w:p>
    <w:p w14:paraId="54766167" w14:textId="77777777" w:rsidR="0033092B" w:rsidRDefault="0033092B" w:rsidP="000E3E28">
      <w:pPr>
        <w:ind w:right="-187" w:firstLine="709"/>
        <w:jc w:val="both"/>
        <w:rPr>
          <w:sz w:val="20"/>
          <w:szCs w:val="20"/>
        </w:rPr>
      </w:pPr>
    </w:p>
    <w:p w14:paraId="5C839697" w14:textId="77777777" w:rsidR="0033092B" w:rsidRDefault="0033092B" w:rsidP="000E3E28">
      <w:pPr>
        <w:ind w:right="-187" w:firstLine="709"/>
        <w:jc w:val="both"/>
        <w:rPr>
          <w:sz w:val="20"/>
          <w:szCs w:val="20"/>
        </w:rPr>
      </w:pPr>
    </w:p>
    <w:p w14:paraId="3F350775" w14:textId="77777777" w:rsidR="0033092B" w:rsidRDefault="0033092B" w:rsidP="000E3E28">
      <w:pPr>
        <w:ind w:right="-187" w:firstLine="709"/>
        <w:jc w:val="both"/>
        <w:rPr>
          <w:sz w:val="20"/>
          <w:szCs w:val="20"/>
        </w:rPr>
      </w:pPr>
    </w:p>
    <w:p w14:paraId="706BDCDB" w14:textId="77777777" w:rsidR="0033092B" w:rsidRDefault="0033092B" w:rsidP="000E3E28">
      <w:pPr>
        <w:ind w:right="-187" w:firstLine="709"/>
        <w:jc w:val="both"/>
        <w:rPr>
          <w:sz w:val="20"/>
          <w:szCs w:val="20"/>
        </w:rPr>
      </w:pPr>
    </w:p>
    <w:p w14:paraId="7504B717" w14:textId="77777777" w:rsidR="0033092B" w:rsidRDefault="0033092B" w:rsidP="00B61339">
      <w:pPr>
        <w:suppressAutoHyphens w:val="0"/>
        <w:spacing w:after="200" w:line="276" w:lineRule="auto"/>
        <w:ind w:left="5103"/>
        <w:jc w:val="both"/>
        <w:rPr>
          <w:sz w:val="20"/>
          <w:szCs w:val="20"/>
        </w:rPr>
      </w:pPr>
      <w:r w:rsidRPr="00F56C84">
        <w:rPr>
          <w:sz w:val="16"/>
          <w:szCs w:val="20"/>
        </w:rPr>
        <w:t>Приложение</w:t>
      </w:r>
      <w:r>
        <w:rPr>
          <w:sz w:val="16"/>
          <w:szCs w:val="20"/>
        </w:rPr>
        <w:t xml:space="preserve"> к </w:t>
      </w:r>
      <w:r w:rsidR="00B61339">
        <w:rPr>
          <w:sz w:val="16"/>
          <w:szCs w:val="20"/>
        </w:rPr>
        <w:t>«СВЕДЕНИЯМ О ЮРИДИЧЕСКОМ ЛИЦЕ, ПРЕДОСТАВЛЯЕМЫЕ ДЛЯ ЦЕЛЕЙ ВЫЯВЛЕНИЯ НАЛОГОВЫХ РЕЗИДЕНТОВ ИНОСТРАННЫХ ГОСУДАРСТВ»</w:t>
      </w:r>
    </w:p>
    <w:p w14:paraId="50F0DF2C" w14:textId="77777777" w:rsidR="0033092B" w:rsidRPr="00F56C84" w:rsidRDefault="0033092B" w:rsidP="0033092B">
      <w:pPr>
        <w:suppressAutoHyphens w:val="0"/>
        <w:spacing w:after="200"/>
        <w:jc w:val="both"/>
        <w:rPr>
          <w:sz w:val="19"/>
          <w:szCs w:val="19"/>
        </w:rPr>
      </w:pPr>
      <w:r w:rsidRPr="00F56C84">
        <w:rPr>
          <w:sz w:val="19"/>
          <w:szCs w:val="19"/>
        </w:rPr>
        <w:tab/>
        <w:t xml:space="preserve">Пункт 1 статьи 142.2 и пункт 1 статьи 142.4 Налогового кодекса Российской Федерации обязывают </w:t>
      </w:r>
      <w:r w:rsidR="00FE76B9" w:rsidRPr="00FE76B9">
        <w:rPr>
          <w:sz w:val="19"/>
          <w:szCs w:val="19"/>
        </w:rPr>
        <w:t>РНКО</w:t>
      </w:r>
      <w:r w:rsidRPr="00F56C84">
        <w:rPr>
          <w:sz w:val="19"/>
          <w:szCs w:val="19"/>
        </w:rPr>
        <w:t xml:space="preserve"> собирать и включать в отчетность определенные сведения о налоговом резидентстве Клиентов и выгодоприобретателей.</w:t>
      </w:r>
    </w:p>
    <w:p w14:paraId="43AE7187" w14:textId="77777777" w:rsidR="0033092B" w:rsidRPr="00F56C84" w:rsidRDefault="0033092B" w:rsidP="0033092B">
      <w:pPr>
        <w:suppressAutoHyphens w:val="0"/>
        <w:spacing w:after="200"/>
        <w:jc w:val="both"/>
        <w:rPr>
          <w:sz w:val="19"/>
          <w:szCs w:val="19"/>
        </w:rPr>
      </w:pPr>
      <w:r w:rsidRPr="00F56C84">
        <w:rPr>
          <w:sz w:val="19"/>
          <w:szCs w:val="19"/>
        </w:rPr>
        <w:tab/>
        <w:t xml:space="preserve">Пункт 1 статьи 142.4 Налогового кодекса Российской Федерации обязывают Клиента предоставлять запрашиваемую </w:t>
      </w:r>
      <w:r w:rsidR="00FE76B9" w:rsidRPr="00FE76B9">
        <w:rPr>
          <w:sz w:val="19"/>
          <w:szCs w:val="19"/>
        </w:rPr>
        <w:t>РНКО</w:t>
      </w:r>
      <w:r w:rsidRPr="00F56C84">
        <w:rPr>
          <w:sz w:val="19"/>
          <w:szCs w:val="19"/>
        </w:rPr>
        <w:t xml:space="preserve"> информацию в отношении самих себя, выгодоприобретателей.</w:t>
      </w:r>
    </w:p>
    <w:p w14:paraId="16461A04" w14:textId="77777777" w:rsidR="0033092B" w:rsidRPr="00F56C84" w:rsidRDefault="0033092B" w:rsidP="0033092B">
      <w:pPr>
        <w:suppressAutoHyphens w:val="0"/>
        <w:spacing w:after="200"/>
        <w:ind w:firstLine="709"/>
        <w:jc w:val="both"/>
        <w:rPr>
          <w:sz w:val="19"/>
          <w:szCs w:val="19"/>
        </w:rPr>
      </w:pPr>
      <w:r w:rsidRPr="00F56C84">
        <w:rPr>
          <w:sz w:val="19"/>
          <w:szCs w:val="19"/>
        </w:rPr>
        <w:t>Налоговое резидентство определяется как страна проживания. Особые условия могут сделать Вас налоговым резидентом другого государства или налоговым резидентом нескольких государств (двойной резидент).</w:t>
      </w:r>
    </w:p>
    <w:p w14:paraId="1A60DA5B" w14:textId="77777777" w:rsidR="0033092B" w:rsidRPr="00F56C84" w:rsidRDefault="0033092B" w:rsidP="0033092B">
      <w:pPr>
        <w:suppressAutoHyphens w:val="0"/>
        <w:spacing w:after="200"/>
        <w:ind w:firstLine="709"/>
        <w:jc w:val="both"/>
        <w:rPr>
          <w:sz w:val="19"/>
          <w:szCs w:val="19"/>
        </w:rPr>
      </w:pPr>
      <w:r w:rsidRPr="00F56C84">
        <w:rPr>
          <w:sz w:val="19"/>
          <w:szCs w:val="19"/>
        </w:rPr>
        <w:t>Налоговый резидент иностранного государства – лицо, являющееся налоговым резидентом иностранного государства (иностранных государств) или территории (территорий) или в отношении которого есть основания полагать, что оно является налоговым резидентом иностранного государства (иностранных государств) или территории (территорий).</w:t>
      </w:r>
    </w:p>
    <w:p w14:paraId="10A592CD" w14:textId="77777777" w:rsidR="0033092B" w:rsidRPr="00F56C84" w:rsidRDefault="0033092B" w:rsidP="0033092B">
      <w:pPr>
        <w:suppressAutoHyphens w:val="0"/>
        <w:spacing w:after="200"/>
        <w:jc w:val="center"/>
        <w:rPr>
          <w:b/>
          <w:sz w:val="19"/>
          <w:szCs w:val="19"/>
        </w:rPr>
      </w:pPr>
      <w:r w:rsidRPr="00F56C84">
        <w:rPr>
          <w:b/>
          <w:sz w:val="19"/>
          <w:szCs w:val="19"/>
        </w:rPr>
        <w:t>Общая информация о законодательстве FATCA</w:t>
      </w:r>
    </w:p>
    <w:p w14:paraId="3AFD8FB9" w14:textId="77777777" w:rsidR="0033092B" w:rsidRPr="00F56C84" w:rsidRDefault="0033092B" w:rsidP="0033092B">
      <w:pPr>
        <w:suppressAutoHyphens w:val="0"/>
        <w:ind w:firstLine="709"/>
        <w:jc w:val="both"/>
        <w:rPr>
          <w:sz w:val="19"/>
          <w:szCs w:val="19"/>
        </w:rPr>
      </w:pPr>
      <w:r w:rsidRPr="00F56C84">
        <w:rPr>
          <w:sz w:val="19"/>
          <w:szCs w:val="19"/>
        </w:rPr>
        <w:t>FATCA - закон США (далее – Закон), установленный Главой 4 Налогового Кодекса США (далее НК США) и Инструкцией Казначейства США по исполнению требований Главы 4 НК США, который обязывает все неамериканские финансовые институты идентифицировать клиентов и передавать информацию по их счетам в налоговую службу США (</w:t>
      </w:r>
      <w:proofErr w:type="spellStart"/>
      <w:r w:rsidRPr="00F56C84">
        <w:rPr>
          <w:sz w:val="19"/>
          <w:szCs w:val="19"/>
        </w:rPr>
        <w:t>Internal</w:t>
      </w:r>
      <w:proofErr w:type="spellEnd"/>
      <w:r w:rsidRPr="00F56C84">
        <w:rPr>
          <w:sz w:val="19"/>
          <w:szCs w:val="19"/>
        </w:rPr>
        <w:t xml:space="preserve"> </w:t>
      </w:r>
      <w:proofErr w:type="spellStart"/>
      <w:r w:rsidRPr="00F56C84">
        <w:rPr>
          <w:sz w:val="19"/>
          <w:szCs w:val="19"/>
        </w:rPr>
        <w:t>Revenue</w:t>
      </w:r>
      <w:proofErr w:type="spellEnd"/>
      <w:r w:rsidRPr="00F56C84">
        <w:rPr>
          <w:sz w:val="19"/>
          <w:szCs w:val="19"/>
        </w:rPr>
        <w:t xml:space="preserve"> </w:t>
      </w:r>
      <w:proofErr w:type="spellStart"/>
      <w:r w:rsidRPr="00F56C84">
        <w:rPr>
          <w:sz w:val="19"/>
          <w:szCs w:val="19"/>
        </w:rPr>
        <w:t>Service</w:t>
      </w:r>
      <w:proofErr w:type="spellEnd"/>
      <w:r w:rsidRPr="00F56C84">
        <w:rPr>
          <w:sz w:val="19"/>
          <w:szCs w:val="19"/>
        </w:rPr>
        <w:t>, IRS, далее – НС США).</w:t>
      </w:r>
    </w:p>
    <w:p w14:paraId="2C7F9076" w14:textId="77777777" w:rsidR="0033092B" w:rsidRPr="00F56C84" w:rsidRDefault="0033092B" w:rsidP="0033092B">
      <w:pPr>
        <w:suppressAutoHyphens w:val="0"/>
        <w:ind w:firstLine="709"/>
        <w:jc w:val="both"/>
        <w:rPr>
          <w:sz w:val="19"/>
          <w:szCs w:val="19"/>
        </w:rPr>
      </w:pPr>
      <w:r w:rsidRPr="00F56C84">
        <w:rPr>
          <w:sz w:val="19"/>
          <w:szCs w:val="19"/>
        </w:rPr>
        <w:t xml:space="preserve">В случае неисполнения требований Закона со стороны </w:t>
      </w:r>
      <w:r w:rsidR="00EB58AF">
        <w:rPr>
          <w:sz w:val="19"/>
          <w:szCs w:val="19"/>
        </w:rPr>
        <w:t>РНКО</w:t>
      </w:r>
      <w:r w:rsidRPr="00F56C84">
        <w:rPr>
          <w:sz w:val="19"/>
          <w:szCs w:val="19"/>
        </w:rPr>
        <w:t xml:space="preserve"> или клиента </w:t>
      </w:r>
      <w:r w:rsidR="00EB58AF">
        <w:rPr>
          <w:sz w:val="19"/>
          <w:szCs w:val="19"/>
        </w:rPr>
        <w:t>РНКО</w:t>
      </w:r>
      <w:r w:rsidRPr="00F56C84">
        <w:rPr>
          <w:sz w:val="19"/>
          <w:szCs w:val="19"/>
        </w:rPr>
        <w:t>, предусмотрено применение мер воздействия.</w:t>
      </w:r>
    </w:p>
    <w:p w14:paraId="34D5DA0E" w14:textId="77777777" w:rsidR="0033092B" w:rsidRPr="00F56C84" w:rsidRDefault="0033092B" w:rsidP="0033092B">
      <w:pPr>
        <w:suppressAutoHyphens w:val="0"/>
        <w:spacing w:after="200"/>
        <w:ind w:firstLine="709"/>
        <w:jc w:val="both"/>
        <w:rPr>
          <w:sz w:val="19"/>
          <w:szCs w:val="19"/>
        </w:rPr>
      </w:pPr>
      <w:r w:rsidRPr="00F56C84">
        <w:rPr>
          <w:sz w:val="19"/>
          <w:szCs w:val="19"/>
        </w:rPr>
        <w:t xml:space="preserve">В случае возникновения у Вас вопросов относительно действия Закона и его применения, </w:t>
      </w:r>
      <w:r w:rsidR="00FE76B9" w:rsidRPr="00FE76B9">
        <w:rPr>
          <w:sz w:val="19"/>
          <w:szCs w:val="19"/>
        </w:rPr>
        <w:t>РНКО</w:t>
      </w:r>
      <w:r w:rsidRPr="00F56C84">
        <w:rPr>
          <w:sz w:val="19"/>
          <w:szCs w:val="19"/>
        </w:rPr>
        <w:t xml:space="preserve"> рекомендует Вам обратиться к веб-сайту Налоговой Службы США (http://www.irs.gov).</w:t>
      </w:r>
    </w:p>
    <w:p w14:paraId="0B1B271A" w14:textId="77777777" w:rsidR="0033092B" w:rsidRPr="00F56C84" w:rsidRDefault="0033092B" w:rsidP="0033092B">
      <w:pPr>
        <w:suppressAutoHyphens w:val="0"/>
        <w:spacing w:after="200"/>
        <w:jc w:val="center"/>
        <w:rPr>
          <w:b/>
          <w:sz w:val="19"/>
          <w:szCs w:val="19"/>
        </w:rPr>
      </w:pPr>
      <w:r w:rsidRPr="00F56C84">
        <w:rPr>
          <w:b/>
          <w:sz w:val="19"/>
          <w:szCs w:val="19"/>
        </w:rPr>
        <w:t>Определение налогового резидента США</w:t>
      </w:r>
    </w:p>
    <w:p w14:paraId="2BB7C605" w14:textId="77777777" w:rsidR="0033092B" w:rsidRPr="00F56C84" w:rsidRDefault="0033092B" w:rsidP="0033092B">
      <w:pPr>
        <w:suppressAutoHyphens w:val="0"/>
        <w:ind w:firstLine="709"/>
        <w:jc w:val="both"/>
        <w:rPr>
          <w:sz w:val="19"/>
          <w:szCs w:val="19"/>
        </w:rPr>
      </w:pPr>
      <w:r w:rsidRPr="00F56C84">
        <w:rPr>
          <w:sz w:val="19"/>
          <w:szCs w:val="19"/>
        </w:rPr>
        <w:t>В соответствии с условиями Закона, физические лица признаются налоговыми резидентами США, если выполняется одно из следующих условий:</w:t>
      </w:r>
    </w:p>
    <w:p w14:paraId="443482C9" w14:textId="77777777" w:rsidR="0033092B" w:rsidRPr="00F56C84" w:rsidRDefault="0033092B" w:rsidP="0033092B">
      <w:pPr>
        <w:suppressAutoHyphens w:val="0"/>
        <w:ind w:firstLine="709"/>
        <w:jc w:val="both"/>
        <w:rPr>
          <w:sz w:val="19"/>
          <w:szCs w:val="19"/>
        </w:rPr>
      </w:pPr>
      <w:r w:rsidRPr="00F56C84">
        <w:rPr>
          <w:sz w:val="19"/>
          <w:szCs w:val="19"/>
        </w:rPr>
        <w:t>•</w:t>
      </w:r>
      <w:r w:rsidRPr="00F56C84">
        <w:rPr>
          <w:sz w:val="19"/>
          <w:szCs w:val="19"/>
        </w:rPr>
        <w:tab/>
        <w:t>Физическое лицо является гражданином США;</w:t>
      </w:r>
    </w:p>
    <w:p w14:paraId="2D8A321C" w14:textId="77777777" w:rsidR="0033092B" w:rsidRPr="00F56C84" w:rsidRDefault="0033092B" w:rsidP="0033092B">
      <w:pPr>
        <w:suppressAutoHyphens w:val="0"/>
        <w:ind w:firstLine="709"/>
        <w:jc w:val="both"/>
        <w:rPr>
          <w:sz w:val="19"/>
          <w:szCs w:val="19"/>
        </w:rPr>
      </w:pPr>
      <w:r w:rsidRPr="00F56C84">
        <w:rPr>
          <w:sz w:val="19"/>
          <w:szCs w:val="19"/>
        </w:rPr>
        <w:t>•</w:t>
      </w:r>
      <w:r w:rsidRPr="00F56C84">
        <w:rPr>
          <w:sz w:val="19"/>
          <w:szCs w:val="19"/>
        </w:rPr>
        <w:tab/>
        <w:t>Физическое лицо имеет разрешение на постоянное пребывание в США (карточка постоянного жителя (форма I- 551 (</w:t>
      </w:r>
      <w:proofErr w:type="spellStart"/>
      <w:r w:rsidRPr="00F56C84">
        <w:rPr>
          <w:sz w:val="19"/>
          <w:szCs w:val="19"/>
        </w:rPr>
        <w:t>Green</w:t>
      </w:r>
      <w:proofErr w:type="spellEnd"/>
      <w:r w:rsidRPr="00F56C84">
        <w:rPr>
          <w:sz w:val="19"/>
          <w:szCs w:val="19"/>
        </w:rPr>
        <w:t xml:space="preserve"> </w:t>
      </w:r>
      <w:proofErr w:type="spellStart"/>
      <w:r w:rsidRPr="00F56C84">
        <w:rPr>
          <w:sz w:val="19"/>
          <w:szCs w:val="19"/>
        </w:rPr>
        <w:t>Card</w:t>
      </w:r>
      <w:proofErr w:type="spellEnd"/>
      <w:r w:rsidRPr="00F56C84">
        <w:rPr>
          <w:sz w:val="19"/>
          <w:szCs w:val="19"/>
        </w:rPr>
        <w:t>));</w:t>
      </w:r>
    </w:p>
    <w:p w14:paraId="29B134E3" w14:textId="77777777" w:rsidR="0033092B" w:rsidRPr="00F56C84" w:rsidRDefault="0033092B" w:rsidP="0033092B">
      <w:pPr>
        <w:suppressAutoHyphens w:val="0"/>
        <w:spacing w:after="240"/>
        <w:ind w:firstLine="709"/>
        <w:jc w:val="both"/>
        <w:rPr>
          <w:sz w:val="19"/>
          <w:szCs w:val="19"/>
        </w:rPr>
      </w:pPr>
      <w:r w:rsidRPr="00F56C84">
        <w:rPr>
          <w:sz w:val="19"/>
          <w:szCs w:val="19"/>
        </w:rPr>
        <w:t>•</w:t>
      </w:r>
      <w:r w:rsidRPr="00F56C84">
        <w:rPr>
          <w:sz w:val="19"/>
          <w:szCs w:val="19"/>
        </w:rPr>
        <w:tab/>
        <w:t>Физическое лицо соответствует критериям «Долгосрочного пребывания».</w:t>
      </w:r>
    </w:p>
    <w:p w14:paraId="0E46C4B4" w14:textId="77777777" w:rsidR="0033092B" w:rsidRPr="00F56C84" w:rsidRDefault="0033092B" w:rsidP="0033092B">
      <w:pPr>
        <w:suppressAutoHyphens w:val="0"/>
        <w:spacing w:after="200"/>
        <w:jc w:val="center"/>
        <w:rPr>
          <w:b/>
          <w:sz w:val="19"/>
          <w:szCs w:val="19"/>
        </w:rPr>
      </w:pPr>
      <w:r w:rsidRPr="00F56C84">
        <w:rPr>
          <w:b/>
          <w:sz w:val="19"/>
          <w:szCs w:val="19"/>
        </w:rPr>
        <w:t>Критерии «Долгосрочного пребывания» на территории США</w:t>
      </w:r>
    </w:p>
    <w:p w14:paraId="4BF4F7DE" w14:textId="77777777" w:rsidR="0033092B" w:rsidRPr="00F56C84" w:rsidRDefault="0033092B" w:rsidP="0033092B">
      <w:pPr>
        <w:suppressAutoHyphens w:val="0"/>
        <w:ind w:firstLine="709"/>
        <w:jc w:val="both"/>
        <w:rPr>
          <w:sz w:val="19"/>
          <w:szCs w:val="19"/>
        </w:rPr>
      </w:pPr>
      <w:r w:rsidRPr="00F56C84">
        <w:rPr>
          <w:sz w:val="19"/>
          <w:szCs w:val="19"/>
        </w:rPr>
        <w:t>Физическое лицо признается 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 этом сумма дней, в течение которых физическое лицо присутствовало на территории США в текущем году, а также двух предшествующих годах, умножается на установленный коэффициент:</w:t>
      </w:r>
    </w:p>
    <w:p w14:paraId="0FD5EE9F" w14:textId="77777777" w:rsidR="0033092B" w:rsidRPr="00F56C84" w:rsidRDefault="0033092B" w:rsidP="0033092B">
      <w:pPr>
        <w:suppressAutoHyphens w:val="0"/>
        <w:jc w:val="both"/>
        <w:rPr>
          <w:sz w:val="19"/>
          <w:szCs w:val="19"/>
        </w:rPr>
      </w:pPr>
      <w:r w:rsidRPr="00F56C84">
        <w:rPr>
          <w:sz w:val="19"/>
          <w:szCs w:val="19"/>
        </w:rPr>
        <w:t>•</w:t>
      </w:r>
      <w:r w:rsidRPr="00F56C84">
        <w:rPr>
          <w:sz w:val="19"/>
          <w:szCs w:val="19"/>
        </w:rPr>
        <w:tab/>
        <w:t>коэффициент для текущего года равен 1 (т.е. учитываются все дни, проведенные в США в текущем году);</w:t>
      </w:r>
    </w:p>
    <w:p w14:paraId="1D2FFD9D" w14:textId="77777777" w:rsidR="0033092B" w:rsidRPr="00F56C84" w:rsidRDefault="0033092B" w:rsidP="0033092B">
      <w:pPr>
        <w:suppressAutoHyphens w:val="0"/>
        <w:jc w:val="both"/>
        <w:rPr>
          <w:sz w:val="19"/>
          <w:szCs w:val="19"/>
        </w:rPr>
      </w:pPr>
      <w:r w:rsidRPr="00F56C84">
        <w:rPr>
          <w:sz w:val="19"/>
          <w:szCs w:val="19"/>
        </w:rPr>
        <w:t>•</w:t>
      </w:r>
      <w:r w:rsidRPr="00F56C84">
        <w:rPr>
          <w:sz w:val="19"/>
          <w:szCs w:val="19"/>
        </w:rPr>
        <w:tab/>
        <w:t>коэффициент предшествующего года равен 1/3 и</w:t>
      </w:r>
    </w:p>
    <w:p w14:paraId="55213E2F" w14:textId="77777777" w:rsidR="0033092B" w:rsidRPr="00F56C84" w:rsidRDefault="0033092B" w:rsidP="0033092B">
      <w:pPr>
        <w:suppressAutoHyphens w:val="0"/>
        <w:jc w:val="both"/>
        <w:rPr>
          <w:sz w:val="19"/>
          <w:szCs w:val="19"/>
        </w:rPr>
      </w:pPr>
      <w:r w:rsidRPr="00F56C84">
        <w:rPr>
          <w:sz w:val="19"/>
          <w:szCs w:val="19"/>
        </w:rPr>
        <w:t>•</w:t>
      </w:r>
      <w:r w:rsidRPr="00F56C84">
        <w:rPr>
          <w:sz w:val="19"/>
          <w:szCs w:val="19"/>
        </w:rPr>
        <w:tab/>
        <w:t>коэффициент позапрошлого года 1/6.</w:t>
      </w:r>
    </w:p>
    <w:p w14:paraId="775B7C38" w14:textId="77777777" w:rsidR="0033092B" w:rsidRPr="00F56C84" w:rsidRDefault="0033092B" w:rsidP="0033092B">
      <w:pPr>
        <w:suppressAutoHyphens w:val="0"/>
        <w:ind w:firstLine="709"/>
        <w:jc w:val="both"/>
        <w:rPr>
          <w:sz w:val="19"/>
          <w:szCs w:val="19"/>
        </w:rPr>
      </w:pPr>
      <w:r w:rsidRPr="00F56C84">
        <w:rPr>
          <w:sz w:val="19"/>
          <w:szCs w:val="19"/>
        </w:rPr>
        <w:t>Пример: Вы провели на территории США в 2017 г. 130 дней, в 2016 г. – 120 дней, в 2015 г. – 120 дней. Таким образом, подсчет будет произведен следующим образом: (130 + 120*1/3 + 120*1/</w:t>
      </w:r>
      <w:proofErr w:type="gramStart"/>
      <w:r w:rsidRPr="00F56C84">
        <w:rPr>
          <w:sz w:val="19"/>
          <w:szCs w:val="19"/>
        </w:rPr>
        <w:t>6)=</w:t>
      </w:r>
      <w:proofErr w:type="gramEnd"/>
      <w:r w:rsidRPr="00F56C84">
        <w:rPr>
          <w:sz w:val="19"/>
          <w:szCs w:val="19"/>
        </w:rPr>
        <w:t>190. Поскольку общее количество дней превышает в сумме 183, и в текущем году Вы провели в США более 31 дня, то в 2017 г. Вы будете признаны налоговым резидентом США.</w:t>
      </w:r>
    </w:p>
    <w:p w14:paraId="0BB966CF" w14:textId="77777777" w:rsidR="0033092B" w:rsidRPr="00F56C84" w:rsidRDefault="0033092B" w:rsidP="0033092B">
      <w:pPr>
        <w:suppressAutoHyphens w:val="0"/>
        <w:spacing w:after="200"/>
        <w:ind w:firstLine="709"/>
        <w:jc w:val="both"/>
        <w:rPr>
          <w:sz w:val="19"/>
          <w:szCs w:val="19"/>
        </w:rPr>
      </w:pPr>
      <w:r w:rsidRPr="00F56C84">
        <w:rPr>
          <w:sz w:val="19"/>
          <w:szCs w:val="19"/>
        </w:rPr>
        <w:t>Резидентами США не признаются учителя, студенты, стажеры, временно присутствовавшие на территории США на основании виз F, J, M или Q</w:t>
      </w:r>
      <w:r w:rsidR="007A424A">
        <w:rPr>
          <w:sz w:val="19"/>
          <w:szCs w:val="19"/>
        </w:rPr>
        <w:t>.</w:t>
      </w:r>
    </w:p>
    <w:p w14:paraId="62A9CD6B" w14:textId="77777777" w:rsidR="00717A57" w:rsidRPr="00717A57" w:rsidRDefault="00717A57" w:rsidP="00717A57">
      <w:pPr>
        <w:suppressAutoHyphens w:val="0"/>
        <w:spacing w:after="200"/>
        <w:jc w:val="center"/>
        <w:rPr>
          <w:b/>
          <w:sz w:val="19"/>
          <w:szCs w:val="19"/>
        </w:rPr>
      </w:pPr>
      <w:r w:rsidRPr="00717A57">
        <w:rPr>
          <w:b/>
          <w:sz w:val="19"/>
          <w:szCs w:val="19"/>
        </w:rPr>
        <w:t>Финансовый институт для целей FATCA</w:t>
      </w:r>
    </w:p>
    <w:p w14:paraId="273A60E2" w14:textId="77777777" w:rsidR="00717A57" w:rsidRPr="00717A57" w:rsidRDefault="00717A57" w:rsidP="00717A57">
      <w:pPr>
        <w:suppressAutoHyphens w:val="0"/>
        <w:ind w:firstLine="709"/>
        <w:jc w:val="both"/>
        <w:rPr>
          <w:sz w:val="19"/>
          <w:szCs w:val="19"/>
        </w:rPr>
      </w:pPr>
      <w:r>
        <w:rPr>
          <w:sz w:val="19"/>
          <w:szCs w:val="19"/>
        </w:rPr>
        <w:t xml:space="preserve">Финансовым институтом </w:t>
      </w:r>
      <w:r w:rsidRPr="00717A57">
        <w:rPr>
          <w:sz w:val="19"/>
          <w:szCs w:val="19"/>
        </w:rPr>
        <w:t>(</w:t>
      </w:r>
      <w:proofErr w:type="spellStart"/>
      <w:r w:rsidRPr="00717A57">
        <w:rPr>
          <w:sz w:val="19"/>
          <w:szCs w:val="19"/>
        </w:rPr>
        <w:t>Foreign</w:t>
      </w:r>
      <w:proofErr w:type="spellEnd"/>
      <w:r w:rsidRPr="00717A57">
        <w:rPr>
          <w:sz w:val="19"/>
          <w:szCs w:val="19"/>
        </w:rPr>
        <w:t xml:space="preserve"> </w:t>
      </w:r>
      <w:proofErr w:type="spellStart"/>
      <w:r w:rsidRPr="00717A57">
        <w:rPr>
          <w:sz w:val="19"/>
          <w:szCs w:val="19"/>
        </w:rPr>
        <w:t>Financial</w:t>
      </w:r>
      <w:proofErr w:type="spellEnd"/>
      <w:r w:rsidRPr="00717A57">
        <w:rPr>
          <w:sz w:val="19"/>
          <w:szCs w:val="19"/>
        </w:rPr>
        <w:t xml:space="preserve"> </w:t>
      </w:r>
      <w:proofErr w:type="spellStart"/>
      <w:r w:rsidRPr="00717A57">
        <w:rPr>
          <w:sz w:val="19"/>
          <w:szCs w:val="19"/>
        </w:rPr>
        <w:t>Institution</w:t>
      </w:r>
      <w:proofErr w:type="spellEnd"/>
      <w:r w:rsidRPr="00717A57">
        <w:rPr>
          <w:sz w:val="19"/>
          <w:szCs w:val="19"/>
        </w:rPr>
        <w:t xml:space="preserve">, FFI) </w:t>
      </w:r>
      <w:r>
        <w:rPr>
          <w:sz w:val="19"/>
          <w:szCs w:val="19"/>
        </w:rPr>
        <w:t xml:space="preserve">для целей </w:t>
      </w:r>
      <w:r>
        <w:rPr>
          <w:sz w:val="19"/>
          <w:szCs w:val="19"/>
          <w:lang w:val="en-US"/>
        </w:rPr>
        <w:t>FATCA</w:t>
      </w:r>
      <w:r w:rsidRPr="00717A57">
        <w:rPr>
          <w:sz w:val="19"/>
          <w:szCs w:val="19"/>
        </w:rPr>
        <w:t xml:space="preserve"> </w:t>
      </w:r>
      <w:r>
        <w:rPr>
          <w:sz w:val="19"/>
          <w:szCs w:val="19"/>
        </w:rPr>
        <w:t>признается</w:t>
      </w:r>
      <w:r w:rsidRPr="00717A57">
        <w:rPr>
          <w:sz w:val="19"/>
          <w:szCs w:val="19"/>
        </w:rPr>
        <w:t xml:space="preserve"> любое юридическое лицо, которое не является юридическим лицом, созданным или учрежденным в соответствии с законодательством США</w:t>
      </w:r>
      <w:r>
        <w:rPr>
          <w:sz w:val="19"/>
          <w:szCs w:val="19"/>
        </w:rPr>
        <w:t>,</w:t>
      </w:r>
      <w:r w:rsidRPr="00717A57">
        <w:rPr>
          <w:sz w:val="19"/>
          <w:szCs w:val="19"/>
        </w:rPr>
        <w:t xml:space="preserve"> и которое осуществляет следующие виды деятельности:</w:t>
      </w:r>
    </w:p>
    <w:p w14:paraId="05A37DDF" w14:textId="77777777" w:rsidR="00717A57" w:rsidRPr="00717A57" w:rsidRDefault="00717A57" w:rsidP="00717A57">
      <w:pPr>
        <w:pStyle w:val="a8"/>
        <w:numPr>
          <w:ilvl w:val="0"/>
          <w:numId w:val="28"/>
        </w:numPr>
        <w:suppressAutoHyphens w:val="0"/>
        <w:spacing w:after="200"/>
        <w:jc w:val="both"/>
        <w:rPr>
          <w:sz w:val="19"/>
          <w:szCs w:val="19"/>
        </w:rPr>
      </w:pPr>
      <w:r w:rsidRPr="00717A57">
        <w:rPr>
          <w:sz w:val="19"/>
          <w:szCs w:val="19"/>
        </w:rPr>
        <w:t>Банковская или иная аналогичная деятельность (</w:t>
      </w:r>
      <w:proofErr w:type="spellStart"/>
      <w:r w:rsidRPr="00717A57">
        <w:rPr>
          <w:sz w:val="19"/>
          <w:szCs w:val="19"/>
        </w:rPr>
        <w:t>Depository</w:t>
      </w:r>
      <w:proofErr w:type="spellEnd"/>
      <w:r w:rsidRPr="00717A57">
        <w:rPr>
          <w:sz w:val="19"/>
          <w:szCs w:val="19"/>
        </w:rPr>
        <w:t xml:space="preserve"> </w:t>
      </w:r>
      <w:proofErr w:type="spellStart"/>
      <w:r w:rsidRPr="00717A57">
        <w:rPr>
          <w:sz w:val="19"/>
          <w:szCs w:val="19"/>
        </w:rPr>
        <w:t>Institutions</w:t>
      </w:r>
      <w:proofErr w:type="spellEnd"/>
      <w:r w:rsidRPr="00717A57">
        <w:rPr>
          <w:sz w:val="19"/>
          <w:szCs w:val="19"/>
        </w:rPr>
        <w:t>) – прием денежных средств на определенный срок в рамках обычной банковской (или иной аналогичной) деятельности (прием вкладов, депозитов, обслуживание банковских счетов).</w:t>
      </w:r>
    </w:p>
    <w:p w14:paraId="6C20773A" w14:textId="77777777" w:rsidR="00717A57" w:rsidRPr="00717A57" w:rsidRDefault="00717A57" w:rsidP="00717A57">
      <w:pPr>
        <w:pStyle w:val="a8"/>
        <w:numPr>
          <w:ilvl w:val="0"/>
          <w:numId w:val="28"/>
        </w:numPr>
        <w:suppressAutoHyphens w:val="0"/>
        <w:jc w:val="both"/>
        <w:rPr>
          <w:sz w:val="19"/>
          <w:szCs w:val="19"/>
        </w:rPr>
      </w:pPr>
      <w:r w:rsidRPr="00717A57">
        <w:rPr>
          <w:sz w:val="19"/>
          <w:szCs w:val="19"/>
        </w:rPr>
        <w:t>Депозитарная деятельность  (</w:t>
      </w:r>
      <w:proofErr w:type="spellStart"/>
      <w:r w:rsidRPr="00717A57">
        <w:rPr>
          <w:sz w:val="19"/>
          <w:szCs w:val="19"/>
        </w:rPr>
        <w:t>Holding</w:t>
      </w:r>
      <w:proofErr w:type="spellEnd"/>
      <w:r w:rsidRPr="00717A57">
        <w:rPr>
          <w:sz w:val="19"/>
          <w:szCs w:val="19"/>
        </w:rPr>
        <w:t xml:space="preserve"> </w:t>
      </w:r>
      <w:proofErr w:type="spellStart"/>
      <w:r w:rsidRPr="00717A57">
        <w:rPr>
          <w:sz w:val="19"/>
          <w:szCs w:val="19"/>
        </w:rPr>
        <w:t>Financial</w:t>
      </w:r>
      <w:proofErr w:type="spellEnd"/>
      <w:r w:rsidRPr="00717A57">
        <w:rPr>
          <w:sz w:val="19"/>
          <w:szCs w:val="19"/>
        </w:rPr>
        <w:t xml:space="preserve"> </w:t>
      </w:r>
      <w:proofErr w:type="spellStart"/>
      <w:r w:rsidRPr="00717A57">
        <w:rPr>
          <w:sz w:val="19"/>
          <w:szCs w:val="19"/>
        </w:rPr>
        <w:t>Assets</w:t>
      </w:r>
      <w:proofErr w:type="spellEnd"/>
      <w:r w:rsidRPr="00717A57">
        <w:rPr>
          <w:sz w:val="19"/>
          <w:szCs w:val="19"/>
        </w:rPr>
        <w:t xml:space="preserve"> </w:t>
      </w:r>
      <w:proofErr w:type="spellStart"/>
      <w:r w:rsidRPr="00717A57">
        <w:rPr>
          <w:sz w:val="19"/>
          <w:szCs w:val="19"/>
        </w:rPr>
        <w:t>for</w:t>
      </w:r>
      <w:proofErr w:type="spellEnd"/>
      <w:r w:rsidRPr="00717A57">
        <w:rPr>
          <w:sz w:val="19"/>
          <w:szCs w:val="19"/>
        </w:rPr>
        <w:t xml:space="preserve"> </w:t>
      </w:r>
      <w:proofErr w:type="spellStart"/>
      <w:r w:rsidRPr="00717A57">
        <w:rPr>
          <w:sz w:val="19"/>
          <w:szCs w:val="19"/>
        </w:rPr>
        <w:t>Others</w:t>
      </w:r>
      <w:proofErr w:type="spellEnd"/>
      <w:r w:rsidRPr="00717A57">
        <w:rPr>
          <w:sz w:val="19"/>
          <w:szCs w:val="19"/>
        </w:rPr>
        <w:t xml:space="preserve"> </w:t>
      </w:r>
      <w:proofErr w:type="spellStart"/>
      <w:r w:rsidRPr="00717A57">
        <w:rPr>
          <w:sz w:val="19"/>
          <w:szCs w:val="19"/>
        </w:rPr>
        <w:t>as</w:t>
      </w:r>
      <w:proofErr w:type="spellEnd"/>
      <w:r w:rsidRPr="00717A57">
        <w:rPr>
          <w:sz w:val="19"/>
          <w:szCs w:val="19"/>
        </w:rPr>
        <w:t xml:space="preserve"> a </w:t>
      </w:r>
      <w:proofErr w:type="spellStart"/>
      <w:r w:rsidRPr="00717A57">
        <w:rPr>
          <w:sz w:val="19"/>
          <w:szCs w:val="19"/>
        </w:rPr>
        <w:t>Substancial</w:t>
      </w:r>
      <w:proofErr w:type="spellEnd"/>
      <w:r w:rsidRPr="00717A57">
        <w:rPr>
          <w:sz w:val="19"/>
          <w:szCs w:val="19"/>
        </w:rPr>
        <w:t xml:space="preserve"> </w:t>
      </w:r>
      <w:proofErr w:type="spellStart"/>
      <w:r w:rsidRPr="00717A57">
        <w:rPr>
          <w:sz w:val="19"/>
          <w:szCs w:val="19"/>
        </w:rPr>
        <w:t>Portion</w:t>
      </w:r>
      <w:proofErr w:type="spellEnd"/>
      <w:r w:rsidRPr="00717A57">
        <w:rPr>
          <w:sz w:val="19"/>
          <w:szCs w:val="19"/>
        </w:rPr>
        <w:t xml:space="preserve"> </w:t>
      </w:r>
      <w:proofErr w:type="spellStart"/>
      <w:r w:rsidRPr="00717A57">
        <w:rPr>
          <w:sz w:val="19"/>
          <w:szCs w:val="19"/>
        </w:rPr>
        <w:t>of</w:t>
      </w:r>
      <w:proofErr w:type="spellEnd"/>
      <w:r w:rsidRPr="00717A57">
        <w:rPr>
          <w:sz w:val="19"/>
          <w:szCs w:val="19"/>
        </w:rPr>
        <w:t xml:space="preserve"> </w:t>
      </w:r>
      <w:proofErr w:type="spellStart"/>
      <w:r w:rsidRPr="00717A57">
        <w:rPr>
          <w:sz w:val="19"/>
          <w:szCs w:val="19"/>
        </w:rPr>
        <w:t>Business</w:t>
      </w:r>
      <w:proofErr w:type="spellEnd"/>
      <w:r w:rsidRPr="00717A57">
        <w:rPr>
          <w:sz w:val="19"/>
          <w:szCs w:val="19"/>
        </w:rPr>
        <w:t>) -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 от общего дохода организации в течение меньшего из следующих периодов:</w:t>
      </w:r>
    </w:p>
    <w:p w14:paraId="348AD426" w14:textId="77777777" w:rsidR="00717A57" w:rsidRPr="00717A57" w:rsidRDefault="00717A57" w:rsidP="007A424A">
      <w:pPr>
        <w:pStyle w:val="a8"/>
        <w:numPr>
          <w:ilvl w:val="0"/>
          <w:numId w:val="29"/>
        </w:numPr>
        <w:suppressAutoHyphens w:val="0"/>
        <w:ind w:left="1418" w:hanging="709"/>
        <w:jc w:val="both"/>
        <w:rPr>
          <w:sz w:val="19"/>
          <w:szCs w:val="19"/>
        </w:rPr>
      </w:pPr>
      <w:r w:rsidRPr="00717A57">
        <w:rPr>
          <w:sz w:val="19"/>
          <w:szCs w:val="19"/>
        </w:rPr>
        <w:lastRenderedPageBreak/>
        <w:t>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w:t>
      </w:r>
    </w:p>
    <w:p w14:paraId="4CF974D2" w14:textId="77777777" w:rsidR="00717A57" w:rsidRPr="00717A57" w:rsidRDefault="00717A57" w:rsidP="00717A57">
      <w:pPr>
        <w:pStyle w:val="a8"/>
        <w:numPr>
          <w:ilvl w:val="0"/>
          <w:numId w:val="29"/>
        </w:numPr>
        <w:suppressAutoHyphens w:val="0"/>
        <w:spacing w:after="200"/>
        <w:ind w:hanging="11"/>
        <w:jc w:val="both"/>
        <w:rPr>
          <w:sz w:val="19"/>
          <w:szCs w:val="19"/>
        </w:rPr>
      </w:pPr>
      <w:r w:rsidRPr="00717A57">
        <w:rPr>
          <w:sz w:val="19"/>
          <w:szCs w:val="19"/>
        </w:rPr>
        <w:t>периода существования организации.</w:t>
      </w:r>
    </w:p>
    <w:p w14:paraId="19036CEA" w14:textId="77777777" w:rsidR="00717A57" w:rsidRPr="00717A57" w:rsidRDefault="00717A57" w:rsidP="00717A57">
      <w:pPr>
        <w:pStyle w:val="a8"/>
        <w:numPr>
          <w:ilvl w:val="0"/>
          <w:numId w:val="29"/>
        </w:numPr>
        <w:suppressAutoHyphens w:val="0"/>
        <w:spacing w:after="200"/>
        <w:jc w:val="both"/>
        <w:rPr>
          <w:sz w:val="19"/>
          <w:szCs w:val="19"/>
        </w:rPr>
      </w:pPr>
      <w:r w:rsidRPr="00717A57">
        <w:rPr>
          <w:sz w:val="19"/>
          <w:szCs w:val="19"/>
        </w:rPr>
        <w:t>Инвестиционная деятельность (</w:t>
      </w:r>
      <w:proofErr w:type="spellStart"/>
      <w:r w:rsidRPr="00717A57">
        <w:rPr>
          <w:sz w:val="19"/>
          <w:szCs w:val="19"/>
        </w:rPr>
        <w:t>Investment</w:t>
      </w:r>
      <w:proofErr w:type="spellEnd"/>
      <w:r w:rsidRPr="00717A57">
        <w:rPr>
          <w:sz w:val="19"/>
          <w:szCs w:val="19"/>
        </w:rPr>
        <w:t xml:space="preserve"> </w:t>
      </w:r>
      <w:proofErr w:type="spellStart"/>
      <w:r w:rsidRPr="00717A57">
        <w:rPr>
          <w:sz w:val="19"/>
          <w:szCs w:val="19"/>
        </w:rPr>
        <w:t>Entity</w:t>
      </w:r>
      <w:proofErr w:type="spellEnd"/>
      <w:r w:rsidRPr="00717A57">
        <w:rPr>
          <w:sz w:val="19"/>
          <w:szCs w:val="19"/>
        </w:rPr>
        <w:t>) – организация признается инвестиционной в целях FATCA, если соответствует одному из критериев:</w:t>
      </w:r>
    </w:p>
    <w:p w14:paraId="33761191" w14:textId="77777777" w:rsidR="00717A57" w:rsidRPr="007A424A" w:rsidRDefault="00717A57" w:rsidP="007A424A">
      <w:pPr>
        <w:pStyle w:val="a8"/>
        <w:numPr>
          <w:ilvl w:val="0"/>
          <w:numId w:val="29"/>
        </w:numPr>
        <w:suppressAutoHyphens w:val="0"/>
        <w:ind w:left="1418" w:hanging="709"/>
        <w:jc w:val="both"/>
        <w:rPr>
          <w:sz w:val="19"/>
          <w:szCs w:val="19"/>
        </w:rPr>
      </w:pPr>
      <w:r w:rsidRPr="007A424A">
        <w:rPr>
          <w:sz w:val="19"/>
          <w:szCs w:val="19"/>
        </w:rPr>
        <w:t>В качестве основного вида деятельности осуществляет в интересах или по поручению клиента один из следующих видов деятельности:</w:t>
      </w:r>
    </w:p>
    <w:p w14:paraId="538CC93B" w14:textId="77777777" w:rsidR="00717A57" w:rsidRPr="007A424A" w:rsidRDefault="00717A57" w:rsidP="007A424A">
      <w:pPr>
        <w:pStyle w:val="a8"/>
        <w:numPr>
          <w:ilvl w:val="0"/>
          <w:numId w:val="29"/>
        </w:numPr>
        <w:suppressAutoHyphens w:val="0"/>
        <w:ind w:left="2127" w:hanging="709"/>
        <w:jc w:val="both"/>
        <w:rPr>
          <w:sz w:val="19"/>
          <w:szCs w:val="19"/>
        </w:rPr>
      </w:pPr>
      <w:r w:rsidRPr="007A424A">
        <w:rPr>
          <w:sz w:val="19"/>
          <w:szCs w:val="19"/>
        </w:rPr>
        <w:t>торговля инструментами денежного рынка (чеки, векселя, депозитные сертификаты, производные финансовые инструменты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14:paraId="5B10C94E" w14:textId="77777777" w:rsidR="00717A57" w:rsidRPr="007A424A" w:rsidRDefault="00717A57" w:rsidP="007A424A">
      <w:pPr>
        <w:pStyle w:val="a8"/>
        <w:numPr>
          <w:ilvl w:val="0"/>
          <w:numId w:val="29"/>
        </w:numPr>
        <w:suppressAutoHyphens w:val="0"/>
        <w:ind w:left="2127" w:hanging="709"/>
        <w:jc w:val="both"/>
        <w:rPr>
          <w:sz w:val="19"/>
          <w:szCs w:val="19"/>
        </w:rPr>
      </w:pPr>
      <w:r w:rsidRPr="007A424A">
        <w:rPr>
          <w:sz w:val="19"/>
          <w:szCs w:val="19"/>
        </w:rPr>
        <w:t>доверительное управление имуществом третьих лиц (управляющие компании);</w:t>
      </w:r>
    </w:p>
    <w:p w14:paraId="2E078C41" w14:textId="77777777" w:rsidR="00717A57" w:rsidRPr="007A424A" w:rsidRDefault="00717A57" w:rsidP="007A424A">
      <w:pPr>
        <w:pStyle w:val="a8"/>
        <w:numPr>
          <w:ilvl w:val="0"/>
          <w:numId w:val="29"/>
        </w:numPr>
        <w:suppressAutoHyphens w:val="0"/>
        <w:ind w:left="2127" w:hanging="709"/>
        <w:jc w:val="both"/>
        <w:rPr>
          <w:sz w:val="19"/>
          <w:szCs w:val="19"/>
        </w:rPr>
      </w:pPr>
      <w:r w:rsidRPr="007A424A">
        <w:rPr>
          <w:sz w:val="19"/>
          <w:szCs w:val="19"/>
        </w:rPr>
        <w:t>иные услуги по инвестированию, администрированию или управлению денежными средствами или финансовыми активами в интересах третьих лиц.</w:t>
      </w:r>
    </w:p>
    <w:p w14:paraId="729C680F" w14:textId="77777777" w:rsidR="00717A57" w:rsidRPr="007A424A" w:rsidRDefault="00717A57" w:rsidP="007A424A">
      <w:pPr>
        <w:pStyle w:val="a8"/>
        <w:numPr>
          <w:ilvl w:val="0"/>
          <w:numId w:val="29"/>
        </w:numPr>
        <w:suppressAutoHyphens w:val="0"/>
        <w:ind w:left="1418" w:hanging="709"/>
        <w:jc w:val="both"/>
        <w:rPr>
          <w:sz w:val="19"/>
          <w:szCs w:val="19"/>
        </w:rPr>
      </w:pPr>
      <w:r w:rsidRPr="007A424A">
        <w:rPr>
          <w:sz w:val="19"/>
          <w:szCs w:val="19"/>
        </w:rPr>
        <w:t xml:space="preserve">Основная часть дохода организации относится к инвестированию, реинвестированию или торговле финансовыми активами и такая организация управляется другой организацией: </w:t>
      </w:r>
      <w:r w:rsidR="00FE76B9" w:rsidRPr="00FE76B9">
        <w:rPr>
          <w:sz w:val="19"/>
          <w:szCs w:val="19"/>
        </w:rPr>
        <w:t>РНКО</w:t>
      </w:r>
      <w:r w:rsidRPr="007A424A">
        <w:rPr>
          <w:sz w:val="19"/>
          <w:szCs w:val="19"/>
        </w:rPr>
        <w:t>, депозитарием, страховой или холдинговой компанией либо компанией, осуществляющей от имени управляемой организации один из трех видов деятельности, указанный в подпункте выше.</w:t>
      </w:r>
    </w:p>
    <w:p w14:paraId="75510E78" w14:textId="77777777" w:rsidR="00717A57" w:rsidRPr="007A424A" w:rsidRDefault="00717A57" w:rsidP="007A424A">
      <w:pPr>
        <w:pStyle w:val="a8"/>
        <w:numPr>
          <w:ilvl w:val="0"/>
          <w:numId w:val="29"/>
        </w:numPr>
        <w:suppressAutoHyphens w:val="0"/>
        <w:ind w:left="1418" w:hanging="709"/>
        <w:jc w:val="both"/>
        <w:rPr>
          <w:sz w:val="19"/>
          <w:szCs w:val="19"/>
        </w:rPr>
      </w:pPr>
      <w:r w:rsidRPr="007A424A">
        <w:rPr>
          <w:sz w:val="19"/>
          <w:szCs w:val="19"/>
        </w:rPr>
        <w:t>Организация является коллективным инвестиционным фондом, паевым инвестиционным фондом, биржевым фондом, фондом прямых инвестиций, хедж-фондом, венчурным фондом,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w:t>
      </w:r>
    </w:p>
    <w:p w14:paraId="41A4F7B9" w14:textId="77777777" w:rsidR="00717A57" w:rsidRPr="007A424A" w:rsidRDefault="00717A57" w:rsidP="007A424A">
      <w:pPr>
        <w:pStyle w:val="a8"/>
        <w:numPr>
          <w:ilvl w:val="0"/>
          <w:numId w:val="29"/>
        </w:numPr>
        <w:suppressAutoHyphens w:val="0"/>
        <w:jc w:val="both"/>
        <w:rPr>
          <w:sz w:val="19"/>
          <w:szCs w:val="19"/>
        </w:rPr>
      </w:pPr>
      <w:r w:rsidRPr="007A424A">
        <w:rPr>
          <w:sz w:val="19"/>
          <w:szCs w:val="19"/>
        </w:rPr>
        <w:t>Страховая деятельность (</w:t>
      </w:r>
      <w:proofErr w:type="spellStart"/>
      <w:r w:rsidRPr="007A424A">
        <w:rPr>
          <w:sz w:val="19"/>
          <w:szCs w:val="19"/>
        </w:rPr>
        <w:t>Insurance</w:t>
      </w:r>
      <w:proofErr w:type="spellEnd"/>
      <w:r w:rsidRPr="007A424A">
        <w:rPr>
          <w:sz w:val="19"/>
          <w:szCs w:val="19"/>
        </w:rPr>
        <w:t xml:space="preserve"> </w:t>
      </w:r>
      <w:proofErr w:type="spellStart"/>
      <w:r w:rsidRPr="007A424A">
        <w:rPr>
          <w:sz w:val="19"/>
          <w:szCs w:val="19"/>
        </w:rPr>
        <w:t>Company</w:t>
      </w:r>
      <w:proofErr w:type="spellEnd"/>
      <w:r w:rsidRPr="007A424A">
        <w:rPr>
          <w:sz w:val="19"/>
          <w:szCs w:val="19"/>
        </w:rPr>
        <w:t>) - организация или холдинговая компания страховой компании, которая осуществляет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страховых выплат (ренты, аннуитетов).</w:t>
      </w:r>
    </w:p>
    <w:p w14:paraId="70C03DDC" w14:textId="77777777" w:rsidR="00717A57" w:rsidRPr="007A424A" w:rsidRDefault="00717A57" w:rsidP="007A424A">
      <w:pPr>
        <w:pStyle w:val="a8"/>
        <w:numPr>
          <w:ilvl w:val="0"/>
          <w:numId w:val="29"/>
        </w:numPr>
        <w:suppressAutoHyphens w:val="0"/>
        <w:jc w:val="both"/>
        <w:rPr>
          <w:sz w:val="19"/>
          <w:szCs w:val="19"/>
        </w:rPr>
      </w:pPr>
      <w:r w:rsidRPr="007A424A">
        <w:rPr>
          <w:sz w:val="19"/>
          <w:szCs w:val="19"/>
        </w:rPr>
        <w:t>Холдинговая компания (</w:t>
      </w:r>
      <w:proofErr w:type="spellStart"/>
      <w:r w:rsidRPr="007A424A">
        <w:rPr>
          <w:sz w:val="19"/>
          <w:szCs w:val="19"/>
        </w:rPr>
        <w:t>Holding</w:t>
      </w:r>
      <w:proofErr w:type="spellEnd"/>
      <w:r w:rsidRPr="007A424A">
        <w:rPr>
          <w:sz w:val="19"/>
          <w:szCs w:val="19"/>
        </w:rPr>
        <w:t xml:space="preserve"> </w:t>
      </w:r>
      <w:proofErr w:type="spellStart"/>
      <w:r w:rsidRPr="007A424A">
        <w:rPr>
          <w:sz w:val="19"/>
          <w:szCs w:val="19"/>
        </w:rPr>
        <w:t>Company</w:t>
      </w:r>
      <w:proofErr w:type="spellEnd"/>
      <w:r w:rsidRPr="007A424A">
        <w:rPr>
          <w:sz w:val="19"/>
          <w:szCs w:val="19"/>
        </w:rPr>
        <w:t>) или казначейский центр (</w:t>
      </w:r>
      <w:proofErr w:type="spellStart"/>
      <w:r w:rsidRPr="007A424A">
        <w:rPr>
          <w:sz w:val="19"/>
          <w:szCs w:val="19"/>
        </w:rPr>
        <w:t>Treasury</w:t>
      </w:r>
      <w:proofErr w:type="spellEnd"/>
      <w:r w:rsidRPr="007A424A">
        <w:rPr>
          <w:sz w:val="19"/>
          <w:szCs w:val="19"/>
        </w:rPr>
        <w:t xml:space="preserve"> </w:t>
      </w:r>
      <w:proofErr w:type="spellStart"/>
      <w:r w:rsidRPr="007A424A">
        <w:rPr>
          <w:sz w:val="19"/>
          <w:szCs w:val="19"/>
        </w:rPr>
        <w:t>Center</w:t>
      </w:r>
      <w:proofErr w:type="spellEnd"/>
      <w:r w:rsidRPr="007A424A">
        <w:rPr>
          <w:sz w:val="19"/>
          <w:szCs w:val="19"/>
        </w:rPr>
        <w:t>), которые:</w:t>
      </w:r>
    </w:p>
    <w:p w14:paraId="1A120FF8" w14:textId="77777777" w:rsidR="00717A57" w:rsidRPr="007A424A" w:rsidRDefault="00717A57" w:rsidP="007A424A">
      <w:pPr>
        <w:pStyle w:val="a8"/>
        <w:numPr>
          <w:ilvl w:val="0"/>
          <w:numId w:val="29"/>
        </w:numPr>
        <w:suppressAutoHyphens w:val="0"/>
        <w:ind w:left="1418" w:hanging="709"/>
        <w:jc w:val="both"/>
        <w:rPr>
          <w:sz w:val="19"/>
          <w:szCs w:val="19"/>
        </w:rPr>
      </w:pPr>
      <w:r w:rsidRPr="007A424A">
        <w:rPr>
          <w:sz w:val="19"/>
          <w:szCs w:val="19"/>
        </w:rPr>
        <w:t xml:space="preserve">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 </w:t>
      </w:r>
    </w:p>
    <w:p w14:paraId="41FB5810" w14:textId="77777777" w:rsidR="007A424A" w:rsidRPr="00A522C4" w:rsidRDefault="00717A57" w:rsidP="00A522C4">
      <w:pPr>
        <w:pStyle w:val="a8"/>
        <w:numPr>
          <w:ilvl w:val="0"/>
          <w:numId w:val="29"/>
        </w:numPr>
        <w:suppressAutoHyphens w:val="0"/>
        <w:spacing w:after="240"/>
        <w:ind w:left="1418" w:hanging="709"/>
        <w:jc w:val="both"/>
        <w:rPr>
          <w:sz w:val="19"/>
          <w:szCs w:val="19"/>
        </w:rPr>
      </w:pPr>
      <w:r w:rsidRPr="007A424A">
        <w:rPr>
          <w:sz w:val="19"/>
          <w:szCs w:val="19"/>
        </w:rPr>
        <w:t>Учреждаются или используются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14:paraId="626E35C7" w14:textId="77777777" w:rsidR="00A522C4" w:rsidRPr="00A522C4" w:rsidRDefault="007A424A" w:rsidP="00A522C4">
      <w:pPr>
        <w:suppressAutoHyphens w:val="0"/>
        <w:spacing w:after="200"/>
        <w:jc w:val="center"/>
        <w:rPr>
          <w:b/>
          <w:sz w:val="19"/>
          <w:szCs w:val="19"/>
        </w:rPr>
      </w:pPr>
      <w:r w:rsidRPr="00A522C4">
        <w:rPr>
          <w:b/>
          <w:sz w:val="19"/>
          <w:szCs w:val="19"/>
        </w:rPr>
        <w:t>Пассивная нефинансовая организация</w:t>
      </w:r>
    </w:p>
    <w:p w14:paraId="3911F693" w14:textId="77777777" w:rsidR="00A522C4" w:rsidRPr="00695E27" w:rsidRDefault="00A522C4" w:rsidP="00A522C4">
      <w:pPr>
        <w:suppressAutoHyphens w:val="0"/>
        <w:ind w:firstLine="709"/>
        <w:jc w:val="both"/>
        <w:rPr>
          <w:sz w:val="19"/>
          <w:szCs w:val="19"/>
        </w:rPr>
      </w:pPr>
      <w:r w:rsidRPr="00695E27">
        <w:rPr>
          <w:sz w:val="19"/>
          <w:szCs w:val="19"/>
        </w:rPr>
        <w:t xml:space="preserve">Пассивной нефинансовой организацией </w:t>
      </w:r>
      <w:r w:rsidR="007A424A" w:rsidRPr="00695E27">
        <w:rPr>
          <w:sz w:val="19"/>
          <w:szCs w:val="19"/>
        </w:rPr>
        <w:t>(</w:t>
      </w:r>
      <w:r w:rsidR="007A424A" w:rsidRPr="00695E27">
        <w:rPr>
          <w:sz w:val="19"/>
          <w:szCs w:val="19"/>
          <w:lang w:val="en-US"/>
        </w:rPr>
        <w:t>Passive</w:t>
      </w:r>
      <w:r w:rsidR="007A424A" w:rsidRPr="00695E27">
        <w:rPr>
          <w:sz w:val="19"/>
          <w:szCs w:val="19"/>
        </w:rPr>
        <w:t xml:space="preserve"> </w:t>
      </w:r>
      <w:r w:rsidR="007A424A" w:rsidRPr="00695E27">
        <w:rPr>
          <w:sz w:val="19"/>
          <w:szCs w:val="19"/>
          <w:lang w:val="en-US"/>
        </w:rPr>
        <w:t>NFFE</w:t>
      </w:r>
      <w:r w:rsidR="007A424A" w:rsidRPr="00695E27">
        <w:rPr>
          <w:sz w:val="19"/>
          <w:szCs w:val="19"/>
        </w:rPr>
        <w:t xml:space="preserve">) для целей </w:t>
      </w:r>
      <w:r w:rsidR="007A424A" w:rsidRPr="00695E27">
        <w:rPr>
          <w:sz w:val="19"/>
          <w:szCs w:val="19"/>
          <w:lang w:val="en-US"/>
        </w:rPr>
        <w:t>FATCA</w:t>
      </w:r>
      <w:r w:rsidR="007A424A" w:rsidRPr="00695E27">
        <w:rPr>
          <w:sz w:val="19"/>
          <w:szCs w:val="19"/>
        </w:rPr>
        <w:t xml:space="preserve"> </w:t>
      </w:r>
      <w:r w:rsidRPr="00695E27">
        <w:rPr>
          <w:sz w:val="19"/>
          <w:szCs w:val="19"/>
        </w:rPr>
        <w:t xml:space="preserve">признается </w:t>
      </w:r>
      <w:r w:rsidR="007A424A" w:rsidRPr="00695E27">
        <w:rPr>
          <w:sz w:val="19"/>
          <w:szCs w:val="19"/>
        </w:rPr>
        <w:t xml:space="preserve">нефинансовая организация, </w:t>
      </w:r>
      <w:r w:rsidRPr="00695E27">
        <w:rPr>
          <w:sz w:val="19"/>
          <w:szCs w:val="19"/>
        </w:rPr>
        <w:t xml:space="preserve">которая </w:t>
      </w:r>
      <w:r w:rsidR="007A424A" w:rsidRPr="00695E27">
        <w:rPr>
          <w:sz w:val="19"/>
          <w:szCs w:val="19"/>
        </w:rPr>
        <w:t>учрежден</w:t>
      </w:r>
      <w:r w:rsidRPr="00695E27">
        <w:rPr>
          <w:sz w:val="19"/>
          <w:szCs w:val="19"/>
        </w:rPr>
        <w:t>а</w:t>
      </w:r>
      <w:r w:rsidR="007A424A" w:rsidRPr="00695E27">
        <w:rPr>
          <w:sz w:val="19"/>
          <w:szCs w:val="19"/>
        </w:rPr>
        <w:t xml:space="preserve"> за пределами США, не относ</w:t>
      </w:r>
      <w:r w:rsidRPr="00695E27">
        <w:rPr>
          <w:sz w:val="19"/>
          <w:szCs w:val="19"/>
        </w:rPr>
        <w:t>ится</w:t>
      </w:r>
      <w:r w:rsidR="007A424A" w:rsidRPr="00695E27">
        <w:rPr>
          <w:sz w:val="19"/>
          <w:szCs w:val="19"/>
        </w:rPr>
        <w:t xml:space="preserve"> к категории исключенн</w:t>
      </w:r>
      <w:r w:rsidRPr="00695E27">
        <w:rPr>
          <w:sz w:val="19"/>
          <w:szCs w:val="19"/>
        </w:rPr>
        <w:t>ых</w:t>
      </w:r>
      <w:r w:rsidR="007A424A" w:rsidRPr="00695E27">
        <w:rPr>
          <w:sz w:val="19"/>
          <w:szCs w:val="19"/>
        </w:rPr>
        <w:t xml:space="preserve"> для целей </w:t>
      </w:r>
      <w:r w:rsidR="007A424A" w:rsidRPr="00695E27">
        <w:rPr>
          <w:sz w:val="19"/>
          <w:szCs w:val="19"/>
          <w:lang w:val="en-US"/>
        </w:rPr>
        <w:t>FATCA</w:t>
      </w:r>
      <w:r w:rsidR="007A424A" w:rsidRPr="00695E27">
        <w:rPr>
          <w:sz w:val="19"/>
          <w:szCs w:val="19"/>
        </w:rPr>
        <w:t xml:space="preserve">, и </w:t>
      </w:r>
      <w:r w:rsidRPr="00695E27">
        <w:rPr>
          <w:sz w:val="19"/>
          <w:szCs w:val="19"/>
        </w:rPr>
        <w:t xml:space="preserve">у которой </w:t>
      </w:r>
      <w:r w:rsidR="007A424A" w:rsidRPr="00695E27">
        <w:rPr>
          <w:sz w:val="19"/>
          <w:szCs w:val="19"/>
        </w:rPr>
        <w:t xml:space="preserve">более 50% валового дохода организации за предшествующих налоговый год  составляет пассивный доход (дивиденды, проценты, роялти и т.д.) и более 50% средневзвешенной доли активов, составляют активы, которые приносят пассивный доход или были приобретены компанией для получения пассивного дохода. </w:t>
      </w:r>
    </w:p>
    <w:p w14:paraId="012D32BC" w14:textId="77777777" w:rsidR="007A424A" w:rsidRPr="00695E27" w:rsidRDefault="007A424A" w:rsidP="00A522C4">
      <w:pPr>
        <w:suppressAutoHyphens w:val="0"/>
        <w:ind w:firstLine="709"/>
        <w:jc w:val="both"/>
        <w:rPr>
          <w:sz w:val="19"/>
          <w:szCs w:val="19"/>
        </w:rPr>
      </w:pPr>
      <w:r w:rsidRPr="00695E27">
        <w:rPr>
          <w:sz w:val="19"/>
          <w:szCs w:val="19"/>
        </w:rPr>
        <w:t>К пассивным доходам относятся:</w:t>
      </w:r>
    </w:p>
    <w:p w14:paraId="3DFFF4CB"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дивиденды;</w:t>
      </w:r>
    </w:p>
    <w:p w14:paraId="1F5EE6D1"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проценты;</w:t>
      </w:r>
    </w:p>
    <w:p w14:paraId="16C9A16A"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доходы, полученные от пула страховых договоров, если полученные суммы зависят целиком или в части от доходности пула;</w:t>
      </w:r>
    </w:p>
    <w:p w14:paraId="50422FE8"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рента и роялти (за исключением ренты и роялти, полученной в ходе активной операционной деятельности);</w:t>
      </w:r>
    </w:p>
    <w:p w14:paraId="1634AD4D"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аннуитеты;</w:t>
      </w:r>
    </w:p>
    <w:p w14:paraId="7DE92A87"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прибыль от продажи или обмена имущества, приносящего один из видов вышеуказанных доходов;</w:t>
      </w:r>
    </w:p>
    <w:p w14:paraId="751168C9"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прибыль от сделок с биржевыми товарами (включая фьючерсы, форварды и аналогичные сделки), за исключением сделок, которые являются хеджирующими, если сделки с такими товарами являются основной деятельностью организации;</w:t>
      </w:r>
    </w:p>
    <w:p w14:paraId="37EDEF04"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прибыль от операций с иностранной валютой (положительные или отрицательные курсовые разницы);</w:t>
      </w:r>
    </w:p>
    <w:p w14:paraId="3DF73A01"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контракты, стоимость которых привязана к базовому активу (номиналу), например, деривативы (валютный СВОП, процентный СВОП, опционы и др.);</w:t>
      </w:r>
    </w:p>
    <w:p w14:paraId="50791220" w14:textId="77777777" w:rsidR="007A424A" w:rsidRPr="00695E27" w:rsidRDefault="007A424A" w:rsidP="00A522C4">
      <w:pPr>
        <w:pStyle w:val="a8"/>
        <w:numPr>
          <w:ilvl w:val="0"/>
          <w:numId w:val="31"/>
        </w:numPr>
        <w:suppressAutoHyphens w:val="0"/>
        <w:autoSpaceDE w:val="0"/>
        <w:autoSpaceDN w:val="0"/>
        <w:adjustRightInd w:val="0"/>
        <w:ind w:left="1134" w:hanging="425"/>
        <w:jc w:val="both"/>
        <w:rPr>
          <w:sz w:val="19"/>
          <w:szCs w:val="19"/>
        </w:rPr>
      </w:pPr>
      <w:r w:rsidRPr="00695E27">
        <w:rPr>
          <w:sz w:val="19"/>
          <w:szCs w:val="19"/>
        </w:rPr>
        <w:t>выкупная сумма по договору страхования или сумма займа, обеспеченная договором страхования;</w:t>
      </w:r>
    </w:p>
    <w:p w14:paraId="4FB946B1" w14:textId="77777777" w:rsidR="003D71AC" w:rsidRPr="003D71AC" w:rsidRDefault="007A424A" w:rsidP="003D71AC">
      <w:pPr>
        <w:pStyle w:val="a8"/>
        <w:numPr>
          <w:ilvl w:val="0"/>
          <w:numId w:val="31"/>
        </w:numPr>
        <w:suppressAutoHyphens w:val="0"/>
        <w:autoSpaceDE w:val="0"/>
        <w:autoSpaceDN w:val="0"/>
        <w:adjustRightInd w:val="0"/>
        <w:spacing w:after="240"/>
        <w:ind w:left="1134" w:hanging="425"/>
        <w:rPr>
          <w:b/>
          <w:sz w:val="19"/>
          <w:szCs w:val="19"/>
        </w:rPr>
      </w:pPr>
      <w:r w:rsidRPr="003D71AC">
        <w:rPr>
          <w:sz w:val="19"/>
          <w:szCs w:val="19"/>
        </w:rPr>
        <w:t>суммы, полученные страховой компанией за счет резервов на осуществление страховой деятельности и аннуитетов.</w:t>
      </w:r>
    </w:p>
    <w:p w14:paraId="11D9D1D0" w14:textId="77777777" w:rsidR="003D71AC" w:rsidRDefault="004122D3" w:rsidP="003D71AC">
      <w:pPr>
        <w:suppressAutoHyphens w:val="0"/>
        <w:spacing w:after="200"/>
        <w:jc w:val="center"/>
        <w:rPr>
          <w:b/>
          <w:sz w:val="19"/>
          <w:szCs w:val="19"/>
        </w:rPr>
      </w:pPr>
      <w:r>
        <w:rPr>
          <w:b/>
          <w:sz w:val="19"/>
          <w:szCs w:val="19"/>
        </w:rPr>
        <w:t>Контролирующим лицом признается</w:t>
      </w:r>
    </w:p>
    <w:p w14:paraId="6C52E669" w14:textId="77777777" w:rsidR="004122D3" w:rsidRPr="004122D3" w:rsidRDefault="004122D3" w:rsidP="004122D3">
      <w:pPr>
        <w:suppressAutoHyphens w:val="0"/>
        <w:ind w:firstLine="709"/>
        <w:rPr>
          <w:sz w:val="19"/>
          <w:szCs w:val="19"/>
        </w:rPr>
      </w:pPr>
      <w:r w:rsidRPr="004122D3">
        <w:rPr>
          <w:sz w:val="19"/>
          <w:szCs w:val="19"/>
        </w:rPr>
        <w:t xml:space="preserve">В организации – лицо, которое прямо или косвенно владеет более 10% акций данной корпорации (по количеству </w:t>
      </w:r>
      <w:r>
        <w:rPr>
          <w:sz w:val="19"/>
          <w:szCs w:val="19"/>
        </w:rPr>
        <w:t>голосов или стоимости).</w:t>
      </w:r>
    </w:p>
    <w:p w14:paraId="435E3FC8" w14:textId="77777777" w:rsidR="004122D3" w:rsidRPr="004122D3" w:rsidRDefault="004122D3" w:rsidP="004122D3">
      <w:pPr>
        <w:suppressAutoHyphens w:val="0"/>
        <w:ind w:firstLine="709"/>
        <w:rPr>
          <w:sz w:val="19"/>
          <w:szCs w:val="19"/>
        </w:rPr>
      </w:pPr>
      <w:r w:rsidRPr="004122D3">
        <w:rPr>
          <w:sz w:val="19"/>
          <w:szCs w:val="19"/>
        </w:rPr>
        <w:t>В партнерстве – лицо, которое прямо или косвенно владее</w:t>
      </w:r>
      <w:r>
        <w:rPr>
          <w:sz w:val="19"/>
          <w:szCs w:val="19"/>
        </w:rPr>
        <w:t>т более 10% долей в партнерстве.</w:t>
      </w:r>
    </w:p>
    <w:p w14:paraId="11C1BC64" w14:textId="77777777" w:rsidR="004122D3" w:rsidRPr="004122D3" w:rsidRDefault="004122D3" w:rsidP="004122D3">
      <w:pPr>
        <w:suppressAutoHyphens w:val="0"/>
        <w:ind w:firstLine="709"/>
        <w:jc w:val="both"/>
        <w:rPr>
          <w:sz w:val="19"/>
          <w:szCs w:val="19"/>
        </w:rPr>
      </w:pPr>
      <w:r w:rsidRPr="004122D3">
        <w:rPr>
          <w:sz w:val="19"/>
          <w:szCs w:val="19"/>
        </w:rPr>
        <w:t>В трасте – лицо, либо прямо или косвенно владеющее более 10% долей траста.</w:t>
      </w:r>
      <w:r>
        <w:rPr>
          <w:sz w:val="19"/>
          <w:szCs w:val="19"/>
        </w:rPr>
        <w:t xml:space="preserve"> Л</w:t>
      </w:r>
      <w:r w:rsidRPr="004122D3">
        <w:rPr>
          <w:sz w:val="19"/>
          <w:szCs w:val="19"/>
        </w:rPr>
        <w:t xml:space="preserve">ицо будет считаться бенефициарным собственником доли траста, если такое лицо имеет право получить прямо, косвенно или через </w:t>
      </w:r>
      <w:r w:rsidRPr="004122D3">
        <w:rPr>
          <w:sz w:val="19"/>
          <w:szCs w:val="19"/>
        </w:rPr>
        <w:lastRenderedPageBreak/>
        <w:t>номинального получателя обязательные выплаты из траста (</w:t>
      </w:r>
      <w:proofErr w:type="spellStart"/>
      <w:r w:rsidRPr="004122D3">
        <w:rPr>
          <w:sz w:val="19"/>
          <w:szCs w:val="19"/>
        </w:rPr>
        <w:t>mandatory</w:t>
      </w:r>
      <w:proofErr w:type="spellEnd"/>
      <w:r w:rsidRPr="004122D3">
        <w:rPr>
          <w:sz w:val="19"/>
          <w:szCs w:val="19"/>
        </w:rPr>
        <w:t xml:space="preserve"> </w:t>
      </w:r>
      <w:proofErr w:type="spellStart"/>
      <w:r w:rsidRPr="004122D3">
        <w:rPr>
          <w:sz w:val="19"/>
          <w:szCs w:val="19"/>
        </w:rPr>
        <w:t>distributions</w:t>
      </w:r>
      <w:proofErr w:type="spellEnd"/>
      <w:r w:rsidRPr="004122D3">
        <w:rPr>
          <w:sz w:val="19"/>
          <w:szCs w:val="19"/>
        </w:rPr>
        <w:t>), т.е. выплаты, размер которых определяется на основании договора траста, а также дискреционные выплаты из траста, т.е. выплаты, совершенные по усмотрению управляющего (</w:t>
      </w:r>
      <w:proofErr w:type="spellStart"/>
      <w:r w:rsidRPr="004122D3">
        <w:rPr>
          <w:sz w:val="19"/>
          <w:szCs w:val="19"/>
        </w:rPr>
        <w:t>discretionary</w:t>
      </w:r>
      <w:proofErr w:type="spellEnd"/>
      <w:r w:rsidRPr="004122D3">
        <w:rPr>
          <w:sz w:val="19"/>
          <w:szCs w:val="19"/>
        </w:rPr>
        <w:t xml:space="preserve"> </w:t>
      </w:r>
      <w:proofErr w:type="spellStart"/>
      <w:r w:rsidRPr="004122D3">
        <w:rPr>
          <w:sz w:val="19"/>
          <w:szCs w:val="19"/>
        </w:rPr>
        <w:t>distribution</w:t>
      </w:r>
      <w:proofErr w:type="spellEnd"/>
      <w:r w:rsidRPr="004122D3">
        <w:rPr>
          <w:sz w:val="19"/>
          <w:szCs w:val="19"/>
        </w:rPr>
        <w:t>).</w:t>
      </w:r>
      <w:r>
        <w:rPr>
          <w:sz w:val="19"/>
          <w:szCs w:val="19"/>
        </w:rPr>
        <w:t xml:space="preserve"> </w:t>
      </w:r>
      <w:r w:rsidRPr="004122D3">
        <w:rPr>
          <w:sz w:val="19"/>
          <w:szCs w:val="19"/>
        </w:rPr>
        <w:t>FATCA устанавливает специальные требования в отношении опр</w:t>
      </w:r>
      <w:r>
        <w:rPr>
          <w:sz w:val="19"/>
          <w:szCs w:val="19"/>
        </w:rPr>
        <w:t xml:space="preserve">еделения доли владения в трасте. </w:t>
      </w:r>
      <w:r w:rsidRPr="004122D3">
        <w:rPr>
          <w:sz w:val="19"/>
          <w:szCs w:val="19"/>
        </w:rPr>
        <w:t>В отношении трастов 10% доля будет определяться как:</w:t>
      </w:r>
    </w:p>
    <w:p w14:paraId="50650EE9" w14:textId="77777777" w:rsidR="004122D3" w:rsidRPr="004122D3" w:rsidRDefault="004122D3" w:rsidP="004122D3">
      <w:pPr>
        <w:pStyle w:val="a8"/>
        <w:numPr>
          <w:ilvl w:val="0"/>
          <w:numId w:val="33"/>
        </w:numPr>
        <w:suppressAutoHyphens w:val="0"/>
        <w:ind w:left="1418" w:hanging="709"/>
        <w:jc w:val="both"/>
        <w:rPr>
          <w:sz w:val="19"/>
          <w:szCs w:val="19"/>
        </w:rPr>
      </w:pPr>
      <w:r>
        <w:rPr>
          <w:sz w:val="19"/>
          <w:szCs w:val="19"/>
        </w:rPr>
        <w:t>в</w:t>
      </w:r>
      <w:r w:rsidRPr="004122D3">
        <w:rPr>
          <w:sz w:val="19"/>
          <w:szCs w:val="19"/>
        </w:rPr>
        <w:t xml:space="preserve"> отношении дискреционных выплат – если справедливая рыночная стоимость (</w:t>
      </w:r>
      <w:proofErr w:type="spellStart"/>
      <w:r w:rsidRPr="004122D3">
        <w:rPr>
          <w:sz w:val="19"/>
          <w:szCs w:val="19"/>
        </w:rPr>
        <w:t>fair</w:t>
      </w:r>
      <w:proofErr w:type="spellEnd"/>
      <w:r w:rsidRPr="004122D3">
        <w:rPr>
          <w:sz w:val="19"/>
          <w:szCs w:val="19"/>
        </w:rPr>
        <w:t xml:space="preserve"> </w:t>
      </w:r>
      <w:proofErr w:type="spellStart"/>
      <w:r w:rsidRPr="004122D3">
        <w:rPr>
          <w:sz w:val="19"/>
          <w:szCs w:val="19"/>
        </w:rPr>
        <w:t>market</w:t>
      </w:r>
      <w:proofErr w:type="spellEnd"/>
      <w:r w:rsidRPr="004122D3">
        <w:rPr>
          <w:sz w:val="19"/>
          <w:szCs w:val="19"/>
        </w:rPr>
        <w:t xml:space="preserve"> </w:t>
      </w:r>
      <w:proofErr w:type="spellStart"/>
      <w:r w:rsidRPr="004122D3">
        <w:rPr>
          <w:sz w:val="19"/>
          <w:szCs w:val="19"/>
        </w:rPr>
        <w:t>value</w:t>
      </w:r>
      <w:proofErr w:type="spellEnd"/>
      <w:r w:rsidRPr="004122D3">
        <w:rPr>
          <w:sz w:val="19"/>
          <w:szCs w:val="19"/>
        </w:rPr>
        <w:t>) выплаты (денег или имущества) превышает 10% стоимости либо всех выплат, совершенных в текущем году, либо стоимости активов, принадлежащих трасту на конец года, в котором совершена выплата;</w:t>
      </w:r>
    </w:p>
    <w:p w14:paraId="4FF9DE87" w14:textId="77777777" w:rsidR="004122D3" w:rsidRPr="004122D3" w:rsidRDefault="004122D3" w:rsidP="004122D3">
      <w:pPr>
        <w:pStyle w:val="a8"/>
        <w:numPr>
          <w:ilvl w:val="0"/>
          <w:numId w:val="33"/>
        </w:numPr>
        <w:suppressAutoHyphens w:val="0"/>
        <w:ind w:left="1418" w:hanging="709"/>
        <w:rPr>
          <w:sz w:val="19"/>
          <w:szCs w:val="19"/>
        </w:rPr>
      </w:pPr>
      <w:r>
        <w:rPr>
          <w:sz w:val="19"/>
          <w:szCs w:val="19"/>
        </w:rPr>
        <w:t>в</w:t>
      </w:r>
      <w:r w:rsidRPr="004122D3">
        <w:rPr>
          <w:sz w:val="19"/>
          <w:szCs w:val="19"/>
        </w:rPr>
        <w:t xml:space="preserve"> отношении обязательных выплат – если размер выплаты превышает 10% стоимости активов траста.</w:t>
      </w:r>
    </w:p>
    <w:p w14:paraId="3FDAD1BC" w14:textId="77777777" w:rsidR="004122D3" w:rsidRPr="004122D3" w:rsidRDefault="004122D3" w:rsidP="004122D3">
      <w:pPr>
        <w:suppressAutoHyphens w:val="0"/>
        <w:ind w:firstLine="709"/>
        <w:rPr>
          <w:sz w:val="19"/>
          <w:szCs w:val="19"/>
        </w:rPr>
      </w:pPr>
      <w:r w:rsidRPr="004122D3">
        <w:rPr>
          <w:sz w:val="19"/>
          <w:szCs w:val="19"/>
        </w:rPr>
        <w:t>Доля косвенного владения определяется по следующим правилам:</w:t>
      </w:r>
    </w:p>
    <w:p w14:paraId="48ACFA54" w14:textId="77777777" w:rsidR="004122D3" w:rsidRPr="004122D3" w:rsidRDefault="004122D3" w:rsidP="004122D3">
      <w:pPr>
        <w:pStyle w:val="a8"/>
        <w:numPr>
          <w:ilvl w:val="0"/>
          <w:numId w:val="34"/>
        </w:numPr>
        <w:suppressAutoHyphens w:val="0"/>
        <w:ind w:left="1418" w:hanging="11"/>
        <w:jc w:val="both"/>
        <w:rPr>
          <w:sz w:val="19"/>
          <w:szCs w:val="19"/>
        </w:rPr>
      </w:pPr>
      <w:r>
        <w:rPr>
          <w:sz w:val="19"/>
          <w:szCs w:val="19"/>
        </w:rPr>
        <w:t>д</w:t>
      </w:r>
      <w:r w:rsidRPr="004122D3">
        <w:rPr>
          <w:sz w:val="19"/>
          <w:szCs w:val="19"/>
        </w:rPr>
        <w:t>ля случаев косвенного владения акциями (долями), т.е. если акциями (долями) иностранной организации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трасте);</w:t>
      </w:r>
    </w:p>
    <w:p w14:paraId="2F0C4AF9" w14:textId="77777777" w:rsidR="004122D3" w:rsidRPr="004122D3" w:rsidRDefault="004122D3" w:rsidP="004122D3">
      <w:pPr>
        <w:pStyle w:val="a8"/>
        <w:numPr>
          <w:ilvl w:val="0"/>
          <w:numId w:val="34"/>
        </w:numPr>
        <w:suppressAutoHyphens w:val="0"/>
        <w:ind w:left="1418" w:hanging="11"/>
        <w:jc w:val="both"/>
        <w:rPr>
          <w:sz w:val="19"/>
          <w:szCs w:val="19"/>
        </w:rPr>
      </w:pPr>
      <w:r w:rsidRPr="004122D3">
        <w:rPr>
          <w:sz w:val="19"/>
          <w:szCs w:val="19"/>
        </w:rPr>
        <w:t>для случаев косвенного владения долей в партнерстве или трасте, т.е. если долей в партнерстве или трасте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w:t>
      </w:r>
      <w:r>
        <w:rPr>
          <w:sz w:val="19"/>
          <w:szCs w:val="19"/>
        </w:rPr>
        <w:t>изации (партнерстве или трасту).</w:t>
      </w:r>
    </w:p>
    <w:p w14:paraId="05A4FFDD" w14:textId="77777777" w:rsidR="004122D3" w:rsidRPr="004122D3" w:rsidRDefault="004122D3" w:rsidP="004122D3">
      <w:pPr>
        <w:suppressAutoHyphens w:val="0"/>
        <w:ind w:firstLine="709"/>
        <w:jc w:val="both"/>
        <w:rPr>
          <w:sz w:val="19"/>
          <w:szCs w:val="19"/>
        </w:rPr>
      </w:pPr>
      <w:r w:rsidRPr="004122D3">
        <w:rPr>
          <w:sz w:val="19"/>
          <w:szCs w:val="19"/>
        </w:rPr>
        <w:t xml:space="preserve">Для случаев владения посредством опционов, т.е. если контролирующее лицо владеет прямо или косвенно (косвенное владение </w:t>
      </w:r>
      <w:r>
        <w:rPr>
          <w:sz w:val="19"/>
          <w:szCs w:val="19"/>
        </w:rPr>
        <w:t>определяется аналогично указанному выше</w:t>
      </w:r>
      <w:r w:rsidRPr="004122D3">
        <w:rPr>
          <w:sz w:val="19"/>
          <w:szCs w:val="19"/>
        </w:rPr>
        <w:t>, опционом на покупку акций иностранной компании (долей в партнерстве или трасте), такое лицо будет считаться владельцем акций (долей) самой иностранной организации (партнерства/трас</w:t>
      </w:r>
      <w:r>
        <w:rPr>
          <w:sz w:val="19"/>
          <w:szCs w:val="19"/>
        </w:rPr>
        <w:t>та) в доле, указанной в опционе.</w:t>
      </w:r>
    </w:p>
    <w:p w14:paraId="25F866C0" w14:textId="77777777" w:rsidR="004122D3" w:rsidRPr="004122D3" w:rsidRDefault="004122D3" w:rsidP="004122D3">
      <w:pPr>
        <w:suppressAutoHyphens w:val="0"/>
        <w:ind w:firstLine="709"/>
        <w:jc w:val="both"/>
        <w:rPr>
          <w:sz w:val="19"/>
          <w:szCs w:val="19"/>
        </w:rPr>
      </w:pPr>
      <w:r w:rsidRPr="004122D3">
        <w:rPr>
          <w:sz w:val="19"/>
          <w:szCs w:val="19"/>
        </w:rPr>
        <w:t xml:space="preserve">При определении доли лица в иностранной корпорации/партнерстве/трасте необходимо принимать во внимание все факты и обстоятельства, имеющие значение. При этом любые инструменты, которые созданы для сокрытия (искусственного снижения) доли </w:t>
      </w:r>
      <w:r>
        <w:rPr>
          <w:sz w:val="19"/>
          <w:szCs w:val="19"/>
        </w:rPr>
        <w:t>владения, должны игнорироваться.</w:t>
      </w:r>
    </w:p>
    <w:p w14:paraId="458AA6B2" w14:textId="77777777" w:rsidR="00717A57" w:rsidRDefault="004122D3" w:rsidP="004122D3">
      <w:pPr>
        <w:suppressAutoHyphens w:val="0"/>
        <w:spacing w:after="200"/>
        <w:ind w:firstLine="709"/>
        <w:rPr>
          <w:sz w:val="19"/>
          <w:szCs w:val="19"/>
        </w:rPr>
      </w:pPr>
      <w:r w:rsidRPr="004122D3">
        <w:rPr>
          <w:sz w:val="19"/>
          <w:szCs w:val="19"/>
        </w:rPr>
        <w:t>Для определения доли лица в иностранной корпорации/партнерстве/трасте необходимо суммировать его долю с долями, которыми владеют связанные лица (включая супругов, членов семьи владельца акций).</w:t>
      </w:r>
    </w:p>
    <w:p w14:paraId="7329D76C" w14:textId="77777777" w:rsidR="0033092B" w:rsidRPr="00F56C84" w:rsidRDefault="0033092B" w:rsidP="0033092B">
      <w:pPr>
        <w:suppressAutoHyphens w:val="0"/>
        <w:spacing w:after="200"/>
        <w:jc w:val="center"/>
        <w:rPr>
          <w:b/>
          <w:sz w:val="19"/>
          <w:szCs w:val="19"/>
        </w:rPr>
      </w:pPr>
      <w:r w:rsidRPr="00F56C84">
        <w:rPr>
          <w:b/>
          <w:sz w:val="19"/>
          <w:szCs w:val="19"/>
        </w:rPr>
        <w:t>Общая информация о законодательстве CRS</w:t>
      </w:r>
    </w:p>
    <w:p w14:paraId="273A457E" w14:textId="77777777" w:rsidR="0033092B" w:rsidRPr="00F56C84" w:rsidRDefault="0033092B" w:rsidP="0033092B">
      <w:pPr>
        <w:suppressAutoHyphens w:val="0"/>
        <w:ind w:firstLine="709"/>
        <w:jc w:val="both"/>
        <w:rPr>
          <w:sz w:val="19"/>
          <w:szCs w:val="19"/>
        </w:rPr>
      </w:pPr>
      <w:r w:rsidRPr="00F56C84">
        <w:rPr>
          <w:sz w:val="19"/>
          <w:szCs w:val="19"/>
        </w:rPr>
        <w:t xml:space="preserve">CRS - </w:t>
      </w:r>
      <w:proofErr w:type="spellStart"/>
      <w:r w:rsidRPr="00F56C84">
        <w:rPr>
          <w:sz w:val="19"/>
          <w:szCs w:val="19"/>
        </w:rPr>
        <w:t>Common</w:t>
      </w:r>
      <w:proofErr w:type="spellEnd"/>
      <w:r w:rsidRPr="00F56C84">
        <w:rPr>
          <w:sz w:val="19"/>
          <w:szCs w:val="19"/>
        </w:rPr>
        <w:t xml:space="preserve"> </w:t>
      </w:r>
      <w:proofErr w:type="spellStart"/>
      <w:r w:rsidRPr="00F56C84">
        <w:rPr>
          <w:sz w:val="19"/>
          <w:szCs w:val="19"/>
        </w:rPr>
        <w:t>Reporting</w:t>
      </w:r>
      <w:proofErr w:type="spellEnd"/>
      <w:r w:rsidRPr="00F56C84">
        <w:rPr>
          <w:sz w:val="19"/>
          <w:szCs w:val="19"/>
        </w:rPr>
        <w:t xml:space="preserve"> </w:t>
      </w:r>
      <w:proofErr w:type="spellStart"/>
      <w:r w:rsidRPr="00F56C84">
        <w:rPr>
          <w:sz w:val="19"/>
          <w:szCs w:val="19"/>
        </w:rPr>
        <w:t>Standard</w:t>
      </w:r>
      <w:proofErr w:type="spellEnd"/>
      <w:r w:rsidRPr="00F56C84">
        <w:rPr>
          <w:sz w:val="19"/>
          <w:szCs w:val="19"/>
        </w:rPr>
        <w:t>, стандарт по автоматическому обмену налоговой информацией, разработанный Организацией экономического сотрудничества и развития (</w:t>
      </w:r>
      <w:r w:rsidRPr="00F56C84">
        <w:rPr>
          <w:sz w:val="19"/>
          <w:szCs w:val="19"/>
          <w:lang w:val="en-US"/>
        </w:rPr>
        <w:t>the</w:t>
      </w:r>
      <w:r w:rsidRPr="00F56C84">
        <w:rPr>
          <w:sz w:val="19"/>
          <w:szCs w:val="19"/>
        </w:rPr>
        <w:t xml:space="preserve"> </w:t>
      </w:r>
      <w:proofErr w:type="spellStart"/>
      <w:r w:rsidRPr="00F56C84">
        <w:rPr>
          <w:sz w:val="19"/>
          <w:szCs w:val="19"/>
          <w:lang w:val="en-US"/>
        </w:rPr>
        <w:t>Organisation</w:t>
      </w:r>
      <w:proofErr w:type="spellEnd"/>
      <w:r w:rsidRPr="00F56C84">
        <w:rPr>
          <w:sz w:val="19"/>
          <w:szCs w:val="19"/>
        </w:rPr>
        <w:t xml:space="preserve"> </w:t>
      </w:r>
      <w:r w:rsidRPr="00F56C84">
        <w:rPr>
          <w:sz w:val="19"/>
          <w:szCs w:val="19"/>
          <w:lang w:val="en-US"/>
        </w:rPr>
        <w:t>for</w:t>
      </w:r>
      <w:r w:rsidRPr="00F56C84">
        <w:rPr>
          <w:sz w:val="19"/>
          <w:szCs w:val="19"/>
        </w:rPr>
        <w:t xml:space="preserve"> </w:t>
      </w:r>
      <w:r w:rsidRPr="00F56C84">
        <w:rPr>
          <w:sz w:val="19"/>
          <w:szCs w:val="19"/>
          <w:lang w:val="en-US"/>
        </w:rPr>
        <w:t>Economic</w:t>
      </w:r>
      <w:r w:rsidRPr="00F56C84">
        <w:rPr>
          <w:sz w:val="19"/>
          <w:szCs w:val="19"/>
        </w:rPr>
        <w:t xml:space="preserve"> </w:t>
      </w:r>
      <w:r w:rsidRPr="00F56C84">
        <w:rPr>
          <w:sz w:val="19"/>
          <w:szCs w:val="19"/>
          <w:lang w:val="en-US"/>
        </w:rPr>
        <w:t>Co</w:t>
      </w:r>
      <w:r w:rsidRPr="00F56C84">
        <w:rPr>
          <w:sz w:val="19"/>
          <w:szCs w:val="19"/>
        </w:rPr>
        <w:t>-</w:t>
      </w:r>
      <w:r w:rsidRPr="00F56C84">
        <w:rPr>
          <w:sz w:val="19"/>
          <w:szCs w:val="19"/>
          <w:lang w:val="en-US"/>
        </w:rPr>
        <w:t>operation</w:t>
      </w:r>
      <w:r w:rsidRPr="00F56C84">
        <w:rPr>
          <w:sz w:val="19"/>
          <w:szCs w:val="19"/>
        </w:rPr>
        <w:t xml:space="preserve"> </w:t>
      </w:r>
      <w:r w:rsidRPr="00F56C84">
        <w:rPr>
          <w:sz w:val="19"/>
          <w:szCs w:val="19"/>
          <w:lang w:val="en-US"/>
        </w:rPr>
        <w:t>and</w:t>
      </w:r>
      <w:r w:rsidRPr="00F56C84">
        <w:rPr>
          <w:sz w:val="19"/>
          <w:szCs w:val="19"/>
        </w:rPr>
        <w:t xml:space="preserve"> </w:t>
      </w:r>
      <w:r w:rsidRPr="00F56C84">
        <w:rPr>
          <w:sz w:val="19"/>
          <w:szCs w:val="19"/>
          <w:lang w:val="en-US"/>
        </w:rPr>
        <w:t>Development</w:t>
      </w:r>
      <w:r w:rsidRPr="00F56C84">
        <w:rPr>
          <w:sz w:val="19"/>
          <w:szCs w:val="19"/>
        </w:rPr>
        <w:t xml:space="preserve"> </w:t>
      </w:r>
      <w:r w:rsidRPr="00F56C84">
        <w:rPr>
          <w:sz w:val="19"/>
          <w:szCs w:val="19"/>
          <w:lang w:val="en-US"/>
        </w:rPr>
        <w:t>Common</w:t>
      </w:r>
      <w:r w:rsidRPr="00F56C84">
        <w:rPr>
          <w:sz w:val="19"/>
          <w:szCs w:val="19"/>
        </w:rPr>
        <w:t xml:space="preserve"> </w:t>
      </w:r>
      <w:r w:rsidRPr="00F56C84">
        <w:rPr>
          <w:sz w:val="19"/>
          <w:szCs w:val="19"/>
          <w:lang w:val="en-US"/>
        </w:rPr>
        <w:t>Reporting</w:t>
      </w:r>
      <w:r w:rsidRPr="00F56C84">
        <w:rPr>
          <w:sz w:val="19"/>
          <w:szCs w:val="19"/>
        </w:rPr>
        <w:t xml:space="preserve"> </w:t>
      </w:r>
      <w:r w:rsidRPr="00F56C84">
        <w:rPr>
          <w:sz w:val="19"/>
          <w:szCs w:val="19"/>
          <w:lang w:val="en-US"/>
        </w:rPr>
        <w:t>Standard</w:t>
      </w:r>
      <w:r w:rsidRPr="00F56C84">
        <w:rPr>
          <w:sz w:val="19"/>
          <w:szCs w:val="19"/>
        </w:rPr>
        <w:t>).</w:t>
      </w:r>
    </w:p>
    <w:p w14:paraId="0188C4F9" w14:textId="77777777" w:rsidR="0033092B" w:rsidRPr="00F56C84" w:rsidRDefault="0033092B" w:rsidP="0033092B">
      <w:pPr>
        <w:suppressAutoHyphens w:val="0"/>
        <w:ind w:firstLine="709"/>
        <w:jc w:val="both"/>
        <w:rPr>
          <w:sz w:val="19"/>
          <w:szCs w:val="19"/>
        </w:rPr>
      </w:pPr>
      <w:r w:rsidRPr="00F56C84">
        <w:rPr>
          <w:sz w:val="19"/>
          <w:szCs w:val="19"/>
        </w:rPr>
        <w:t>В соответствии с требованиями Федерального закона от 27.11.2017 № 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(далее - Федеральный закон № 340-ФЗ), который обязывает организации финансового рынка проводить процедуры по выявлению среди своих клиентов, их выгодоприобретателей, и/или лиц, прямо или косвенно их контролирующих, иностранных налоговых резидентов и направлять отчетность в ФНС России в целях соответствия Российской Федерации.</w:t>
      </w:r>
    </w:p>
    <w:p w14:paraId="76F941E5" w14:textId="77777777" w:rsidR="0033092B" w:rsidRDefault="0033092B" w:rsidP="0033092B">
      <w:pPr>
        <w:suppressAutoHyphens w:val="0"/>
        <w:spacing w:after="200"/>
        <w:ind w:firstLine="709"/>
        <w:jc w:val="both"/>
        <w:rPr>
          <w:sz w:val="19"/>
          <w:szCs w:val="19"/>
        </w:rPr>
      </w:pPr>
      <w:r w:rsidRPr="00F56C84">
        <w:rPr>
          <w:sz w:val="19"/>
          <w:szCs w:val="19"/>
        </w:rPr>
        <w:t xml:space="preserve">В случае возникновения у Вас вопросов относительно действия Федерального закона № 340-ФЗ и его применения, просим Вас обратиться к веб-сайту Федеральной Налоговой Службы </w:t>
      </w:r>
      <w:r w:rsidR="004122D3" w:rsidRPr="004122D3">
        <w:rPr>
          <w:sz w:val="19"/>
          <w:szCs w:val="19"/>
        </w:rPr>
        <w:t>https://www.nalog.ru</w:t>
      </w:r>
      <w:r w:rsidR="004122D3">
        <w:rPr>
          <w:sz w:val="19"/>
          <w:szCs w:val="19"/>
        </w:rPr>
        <w:t>.</w:t>
      </w:r>
    </w:p>
    <w:p w14:paraId="5361EC4C" w14:textId="77777777" w:rsidR="004122D3" w:rsidRPr="004122D3" w:rsidRDefault="004122D3" w:rsidP="004122D3">
      <w:pPr>
        <w:suppressAutoHyphens w:val="0"/>
        <w:spacing w:after="200"/>
        <w:ind w:firstLine="709"/>
        <w:jc w:val="center"/>
        <w:rPr>
          <w:b/>
          <w:sz w:val="19"/>
          <w:szCs w:val="19"/>
        </w:rPr>
      </w:pPr>
      <w:r w:rsidRPr="004122D3">
        <w:rPr>
          <w:b/>
          <w:sz w:val="19"/>
          <w:szCs w:val="19"/>
        </w:rPr>
        <w:t>Бенеф</w:t>
      </w:r>
      <w:r>
        <w:rPr>
          <w:b/>
          <w:sz w:val="19"/>
          <w:szCs w:val="19"/>
        </w:rPr>
        <w:t>ициарный владелец</w:t>
      </w:r>
    </w:p>
    <w:p w14:paraId="6EB2F999" w14:textId="77777777" w:rsidR="004122D3" w:rsidRDefault="004122D3" w:rsidP="004122D3">
      <w:pPr>
        <w:suppressAutoHyphens w:val="0"/>
        <w:ind w:firstLine="709"/>
        <w:jc w:val="both"/>
        <w:rPr>
          <w:sz w:val="19"/>
          <w:szCs w:val="19"/>
        </w:rPr>
      </w:pPr>
      <w:r w:rsidRPr="004122D3">
        <w:rPr>
          <w:sz w:val="19"/>
          <w:szCs w:val="19"/>
        </w:rPr>
        <w:t>Лицо</w:t>
      </w:r>
      <w:r>
        <w:rPr>
          <w:sz w:val="19"/>
          <w:szCs w:val="19"/>
        </w:rPr>
        <w:t>м</w:t>
      </w:r>
      <w:r w:rsidRPr="004122D3">
        <w:rPr>
          <w:sz w:val="19"/>
          <w:szCs w:val="19"/>
        </w:rPr>
        <w:t>, прямо или косвенно контролирующ</w:t>
      </w:r>
      <w:r>
        <w:rPr>
          <w:sz w:val="19"/>
          <w:szCs w:val="19"/>
        </w:rPr>
        <w:t>им</w:t>
      </w:r>
      <w:r w:rsidRPr="004122D3">
        <w:rPr>
          <w:sz w:val="19"/>
          <w:szCs w:val="19"/>
        </w:rPr>
        <w:t xml:space="preserve"> </w:t>
      </w:r>
      <w:r>
        <w:rPr>
          <w:sz w:val="19"/>
          <w:szCs w:val="19"/>
        </w:rPr>
        <w:t>организацию</w:t>
      </w:r>
      <w:r w:rsidRPr="004122D3">
        <w:rPr>
          <w:sz w:val="19"/>
          <w:szCs w:val="19"/>
        </w:rPr>
        <w:t xml:space="preserve"> (Бенефициарны</w:t>
      </w:r>
      <w:r>
        <w:rPr>
          <w:sz w:val="19"/>
          <w:szCs w:val="19"/>
        </w:rPr>
        <w:t>м</w:t>
      </w:r>
      <w:r w:rsidRPr="004122D3">
        <w:rPr>
          <w:sz w:val="19"/>
          <w:szCs w:val="19"/>
        </w:rPr>
        <w:t xml:space="preserve"> владел</w:t>
      </w:r>
      <w:r>
        <w:rPr>
          <w:sz w:val="19"/>
          <w:szCs w:val="19"/>
        </w:rPr>
        <w:t>ь</w:t>
      </w:r>
      <w:r w:rsidRPr="004122D3">
        <w:rPr>
          <w:sz w:val="19"/>
          <w:szCs w:val="19"/>
        </w:rPr>
        <w:t>ц</w:t>
      </w:r>
      <w:r>
        <w:rPr>
          <w:sz w:val="19"/>
          <w:szCs w:val="19"/>
        </w:rPr>
        <w:t>ем</w:t>
      </w:r>
      <w:r w:rsidRPr="004122D3">
        <w:rPr>
          <w:sz w:val="19"/>
          <w:szCs w:val="19"/>
        </w:rPr>
        <w:t>)</w:t>
      </w:r>
      <w:r>
        <w:rPr>
          <w:sz w:val="19"/>
          <w:szCs w:val="19"/>
        </w:rPr>
        <w:t xml:space="preserve"> признается </w:t>
      </w:r>
      <w:r w:rsidRPr="004122D3">
        <w:rPr>
          <w:sz w:val="19"/>
          <w:szCs w:val="19"/>
        </w:rPr>
        <w:t xml:space="preserve">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631E4230" w14:textId="77777777" w:rsidR="004122D3" w:rsidRPr="004122D3" w:rsidRDefault="004122D3" w:rsidP="004122D3">
      <w:pPr>
        <w:suppressAutoHyphens w:val="0"/>
        <w:spacing w:after="200"/>
        <w:ind w:firstLine="709"/>
        <w:jc w:val="both"/>
        <w:rPr>
          <w:sz w:val="19"/>
          <w:szCs w:val="19"/>
        </w:rPr>
      </w:pPr>
      <w:r w:rsidRPr="004122D3">
        <w:rPr>
          <w:sz w:val="19"/>
          <w:szCs w:val="19"/>
        </w:rPr>
        <w:t>Лицом, прямо или косвенно контролирующим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физическое лицо.</w:t>
      </w:r>
    </w:p>
    <w:p w14:paraId="1ADE22F3" w14:textId="77777777" w:rsidR="004122D3" w:rsidRPr="004122D3" w:rsidRDefault="004122D3" w:rsidP="004122D3">
      <w:pPr>
        <w:suppressAutoHyphens w:val="0"/>
        <w:spacing w:after="200"/>
        <w:ind w:firstLine="709"/>
        <w:jc w:val="center"/>
        <w:rPr>
          <w:b/>
          <w:sz w:val="19"/>
          <w:szCs w:val="19"/>
        </w:rPr>
      </w:pPr>
      <w:r w:rsidRPr="004122D3">
        <w:rPr>
          <w:b/>
          <w:sz w:val="19"/>
          <w:szCs w:val="19"/>
        </w:rPr>
        <w:t>Выгодоприобретатель</w:t>
      </w:r>
    </w:p>
    <w:p w14:paraId="56EF9340" w14:textId="77777777" w:rsidR="004122D3" w:rsidRPr="004122D3" w:rsidRDefault="004122D3" w:rsidP="004122D3">
      <w:pPr>
        <w:suppressAutoHyphens w:val="0"/>
        <w:spacing w:after="200"/>
        <w:ind w:firstLine="709"/>
        <w:jc w:val="both"/>
        <w:rPr>
          <w:sz w:val="19"/>
          <w:szCs w:val="19"/>
        </w:rPr>
      </w:pPr>
      <w:r>
        <w:rPr>
          <w:sz w:val="19"/>
          <w:szCs w:val="19"/>
        </w:rPr>
        <w:t>Выгодоприобретателем признается иная организация или иное физическое лицо</w:t>
      </w:r>
      <w:r w:rsidRPr="004122D3">
        <w:rPr>
          <w:sz w:val="19"/>
          <w:szCs w:val="19"/>
        </w:rPr>
        <w:t xml:space="preserve">, к выгоде которого действует </w:t>
      </w:r>
      <w:r>
        <w:rPr>
          <w:sz w:val="19"/>
          <w:szCs w:val="19"/>
        </w:rPr>
        <w:t>Клиент/Потенциальный Клиент</w:t>
      </w:r>
      <w:r w:rsidRPr="004122D3">
        <w:rPr>
          <w:sz w:val="19"/>
          <w:szCs w:val="19"/>
        </w:rPr>
        <w:t>, в том числе на основании агентского договора, договора поручения, договора комиссии и договора доверительного управления.</w:t>
      </w:r>
    </w:p>
    <w:p w14:paraId="3FF0E953" w14:textId="77777777" w:rsidR="00EA587E" w:rsidRDefault="00E65B04" w:rsidP="00EA587E">
      <w:pPr>
        <w:suppressAutoHyphens w:val="0"/>
        <w:ind w:firstLine="709"/>
        <w:jc w:val="center"/>
        <w:rPr>
          <w:b/>
          <w:sz w:val="19"/>
          <w:szCs w:val="19"/>
        </w:rPr>
      </w:pPr>
      <w:r w:rsidRPr="00E65B04">
        <w:rPr>
          <w:b/>
          <w:sz w:val="19"/>
          <w:szCs w:val="19"/>
        </w:rPr>
        <w:t>Пассивная нефинансовая организация</w:t>
      </w:r>
      <w:r w:rsidR="00EA587E">
        <w:rPr>
          <w:b/>
          <w:sz w:val="19"/>
          <w:szCs w:val="19"/>
        </w:rPr>
        <w:t xml:space="preserve"> </w:t>
      </w:r>
    </w:p>
    <w:p w14:paraId="1833DE49" w14:textId="77777777" w:rsidR="00E65B04" w:rsidRPr="00E65B04" w:rsidRDefault="00EA587E" w:rsidP="00E65B04">
      <w:pPr>
        <w:suppressAutoHyphens w:val="0"/>
        <w:spacing w:after="200"/>
        <w:ind w:firstLine="709"/>
        <w:jc w:val="center"/>
        <w:rPr>
          <w:b/>
          <w:sz w:val="19"/>
          <w:szCs w:val="19"/>
        </w:rPr>
      </w:pPr>
      <w:r w:rsidRPr="00EA587E">
        <w:rPr>
          <w:sz w:val="19"/>
          <w:szCs w:val="19"/>
        </w:rPr>
        <w:t xml:space="preserve">(в соответствии с </w:t>
      </w:r>
      <w:r w:rsidR="005711AB">
        <w:rPr>
          <w:sz w:val="19"/>
          <w:szCs w:val="19"/>
        </w:rPr>
        <w:t xml:space="preserve">Налоговым Кодексом </w:t>
      </w:r>
      <w:r w:rsidRPr="00EA587E">
        <w:rPr>
          <w:sz w:val="19"/>
          <w:szCs w:val="19"/>
        </w:rPr>
        <w:t>Российской Федерации)</w:t>
      </w:r>
    </w:p>
    <w:p w14:paraId="18E354CA" w14:textId="77777777" w:rsidR="004122D3" w:rsidRDefault="004122D3" w:rsidP="00763F33">
      <w:pPr>
        <w:suppressAutoHyphens w:val="0"/>
        <w:ind w:firstLine="709"/>
        <w:jc w:val="both"/>
        <w:rPr>
          <w:sz w:val="19"/>
          <w:szCs w:val="19"/>
        </w:rPr>
      </w:pPr>
      <w:r w:rsidRPr="004122D3">
        <w:rPr>
          <w:sz w:val="19"/>
          <w:szCs w:val="19"/>
        </w:rPr>
        <w:t>Пассивн</w:t>
      </w:r>
      <w:r w:rsidR="00E65B04">
        <w:rPr>
          <w:sz w:val="19"/>
          <w:szCs w:val="19"/>
        </w:rPr>
        <w:t>ой нефинансов</w:t>
      </w:r>
      <w:r w:rsidR="00763F33">
        <w:rPr>
          <w:sz w:val="19"/>
          <w:szCs w:val="19"/>
        </w:rPr>
        <w:t>ой</w:t>
      </w:r>
      <w:r w:rsidRPr="004122D3">
        <w:rPr>
          <w:sz w:val="19"/>
          <w:szCs w:val="19"/>
        </w:rPr>
        <w:t xml:space="preserve"> организаци</w:t>
      </w:r>
      <w:r w:rsidR="00763F33">
        <w:rPr>
          <w:sz w:val="19"/>
          <w:szCs w:val="19"/>
        </w:rPr>
        <w:t>ей</w:t>
      </w:r>
      <w:r w:rsidRPr="004122D3">
        <w:rPr>
          <w:sz w:val="19"/>
          <w:szCs w:val="19"/>
        </w:rPr>
        <w:t xml:space="preserve"> </w:t>
      </w:r>
      <w:r w:rsidR="00763F33">
        <w:rPr>
          <w:sz w:val="19"/>
          <w:szCs w:val="19"/>
        </w:rPr>
        <w:t xml:space="preserve">признается </w:t>
      </w:r>
      <w:r w:rsidRPr="004122D3">
        <w:rPr>
          <w:sz w:val="19"/>
          <w:szCs w:val="19"/>
        </w:rPr>
        <w:t>организация или структура без образования юридического лица, не являющаяся организацией финансового рынка и не соответствующая признакам организации, осуществляющей активную деятельность, а также организация финансового рынка, зарегистрированная в государстве (территории), не включенном в список государств (территорий), с которыми РФ активировала автоматический обмен финансовой информацией в налоговых целях, размещенный на официальном сайте уполномоченного органа, основной доход которой происходит от инвестиций или торговли финансовыми активами, и которая управляется иной организацией финансового рынка.</w:t>
      </w:r>
    </w:p>
    <w:p w14:paraId="64387AAF" w14:textId="77777777" w:rsidR="00763F33" w:rsidRPr="00763F33" w:rsidRDefault="00763F33" w:rsidP="00763F33">
      <w:pPr>
        <w:suppressAutoHyphens w:val="0"/>
        <w:ind w:firstLine="709"/>
        <w:jc w:val="both"/>
        <w:rPr>
          <w:sz w:val="19"/>
          <w:szCs w:val="19"/>
        </w:rPr>
      </w:pPr>
      <w:r w:rsidRPr="00763F33">
        <w:rPr>
          <w:sz w:val="19"/>
          <w:szCs w:val="19"/>
        </w:rPr>
        <w:t>Виды доходов, полученных от пассивной деятельности:</w:t>
      </w:r>
    </w:p>
    <w:p w14:paraId="65C77958" w14:textId="77777777" w:rsidR="00763F33" w:rsidRPr="00763F33" w:rsidRDefault="00763F33" w:rsidP="00763F33">
      <w:pPr>
        <w:pStyle w:val="a8"/>
        <w:numPr>
          <w:ilvl w:val="0"/>
          <w:numId w:val="35"/>
        </w:numPr>
        <w:suppressAutoHyphens w:val="0"/>
        <w:jc w:val="both"/>
        <w:rPr>
          <w:sz w:val="19"/>
          <w:szCs w:val="19"/>
        </w:rPr>
      </w:pPr>
      <w:r w:rsidRPr="00763F33">
        <w:rPr>
          <w:sz w:val="19"/>
          <w:szCs w:val="19"/>
        </w:rPr>
        <w:t>дивиденды; процентный доход (или иной аналогичный доход);</w:t>
      </w:r>
    </w:p>
    <w:p w14:paraId="308702C8" w14:textId="77777777" w:rsidR="00763F33" w:rsidRPr="00763F33" w:rsidRDefault="00763F33" w:rsidP="00763F33">
      <w:pPr>
        <w:pStyle w:val="a8"/>
        <w:numPr>
          <w:ilvl w:val="0"/>
          <w:numId w:val="35"/>
        </w:numPr>
        <w:suppressAutoHyphens w:val="0"/>
        <w:jc w:val="both"/>
        <w:rPr>
          <w:sz w:val="19"/>
          <w:szCs w:val="19"/>
        </w:rPr>
      </w:pPr>
      <w:r w:rsidRPr="00763F33">
        <w:rPr>
          <w:sz w:val="19"/>
          <w:szCs w:val="19"/>
        </w:rPr>
        <w:t>доходы от сдачи в аренду или в субаренду имущества;</w:t>
      </w:r>
    </w:p>
    <w:p w14:paraId="46827604" w14:textId="77777777" w:rsidR="00763F33" w:rsidRPr="00763F33" w:rsidRDefault="00763F33" w:rsidP="00763F33">
      <w:pPr>
        <w:pStyle w:val="a8"/>
        <w:numPr>
          <w:ilvl w:val="0"/>
          <w:numId w:val="35"/>
        </w:numPr>
        <w:suppressAutoHyphens w:val="0"/>
        <w:jc w:val="both"/>
        <w:rPr>
          <w:sz w:val="19"/>
          <w:szCs w:val="19"/>
        </w:rPr>
      </w:pPr>
      <w:r w:rsidRPr="00763F33">
        <w:rPr>
          <w:sz w:val="19"/>
          <w:szCs w:val="19"/>
        </w:rPr>
        <w:lastRenderedPageBreak/>
        <w:t>доходы от использования прав на объекты интеллектуальной собственности;</w:t>
      </w:r>
    </w:p>
    <w:p w14:paraId="15F65C9C" w14:textId="77777777" w:rsidR="00763F33" w:rsidRPr="00763F33" w:rsidRDefault="00763F33" w:rsidP="00763F33">
      <w:pPr>
        <w:pStyle w:val="a8"/>
        <w:numPr>
          <w:ilvl w:val="0"/>
          <w:numId w:val="35"/>
        </w:numPr>
        <w:suppressAutoHyphens w:val="0"/>
        <w:jc w:val="both"/>
        <w:rPr>
          <w:sz w:val="19"/>
          <w:szCs w:val="19"/>
        </w:rPr>
      </w:pPr>
      <w:r w:rsidRPr="00763F33">
        <w:rPr>
          <w:sz w:val="19"/>
          <w:szCs w:val="19"/>
        </w:rPr>
        <w:t>периодические страховые выплаты (аннуитеты);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14:paraId="274B8864" w14:textId="77777777" w:rsidR="00763F33" w:rsidRPr="00763F33" w:rsidRDefault="00763F33" w:rsidP="00763F33">
      <w:pPr>
        <w:pStyle w:val="a8"/>
        <w:numPr>
          <w:ilvl w:val="0"/>
          <w:numId w:val="35"/>
        </w:numPr>
        <w:suppressAutoHyphens w:val="0"/>
        <w:jc w:val="both"/>
        <w:rPr>
          <w:sz w:val="19"/>
          <w:szCs w:val="19"/>
        </w:rPr>
      </w:pPr>
      <w:r w:rsidRPr="00763F33">
        <w:rPr>
          <w:sz w:val="19"/>
          <w:szCs w:val="19"/>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14:paraId="17BC3541" w14:textId="77777777" w:rsidR="0033092B" w:rsidRPr="00763F33" w:rsidRDefault="00763F33" w:rsidP="0033092B">
      <w:pPr>
        <w:pStyle w:val="a8"/>
        <w:numPr>
          <w:ilvl w:val="0"/>
          <w:numId w:val="35"/>
        </w:numPr>
        <w:suppressAutoHyphens w:val="0"/>
        <w:spacing w:after="200"/>
        <w:jc w:val="both"/>
        <w:rPr>
          <w:sz w:val="19"/>
          <w:szCs w:val="19"/>
        </w:rPr>
      </w:pPr>
      <w:r w:rsidRPr="00763F33">
        <w:rPr>
          <w:sz w:val="19"/>
          <w:szCs w:val="19"/>
        </w:rPr>
        <w:t>доходы, полученные в рамках</w:t>
      </w:r>
      <w:r w:rsidRPr="00763F33">
        <w:t xml:space="preserve"> </w:t>
      </w:r>
      <w:r w:rsidRPr="00763F33">
        <w:rPr>
          <w:sz w:val="19"/>
          <w:szCs w:val="19"/>
        </w:rPr>
        <w:t>договора добровольного страхования жизни; иные доходы, аналогичные доходам от пассивной деятельности.</w:t>
      </w:r>
    </w:p>
    <w:p w14:paraId="2A53B8AF" w14:textId="77777777" w:rsidR="001E2F86" w:rsidRPr="00BA36E3" w:rsidRDefault="001E2F86" w:rsidP="00F56C84">
      <w:pPr>
        <w:suppressAutoHyphens w:val="0"/>
        <w:spacing w:after="200"/>
        <w:jc w:val="both"/>
        <w:rPr>
          <w:sz w:val="19"/>
          <w:szCs w:val="19"/>
        </w:rPr>
      </w:pPr>
    </w:p>
    <w:sectPr w:rsidR="001E2F86" w:rsidRPr="00BA36E3" w:rsidSect="00FE76B9">
      <w:footerReference w:type="default" r:id="rId9"/>
      <w:headerReference w:type="first" r:id="rId10"/>
      <w:endnotePr>
        <w:numFmt w:val="decimal"/>
      </w:endnotePr>
      <w:type w:val="continuous"/>
      <w:pgSz w:w="11906" w:h="16838"/>
      <w:pgMar w:top="1302" w:right="851" w:bottom="567" w:left="1134" w:header="284"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9B810" w14:textId="77777777" w:rsidR="00056825" w:rsidRDefault="00056825" w:rsidP="00AE6DBF">
      <w:r>
        <w:separator/>
      </w:r>
    </w:p>
  </w:endnote>
  <w:endnote w:type="continuationSeparator" w:id="0">
    <w:p w14:paraId="2EA65387" w14:textId="77777777" w:rsidR="00056825" w:rsidRDefault="00056825" w:rsidP="00AE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BKHGD+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ltica">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53BBE" w14:textId="77777777" w:rsidR="00FE3B78" w:rsidRDefault="00FE3B78" w:rsidP="005C0140">
    <w:pPr>
      <w:tabs>
        <w:tab w:val="center" w:pos="4677"/>
        <w:tab w:val="right" w:pos="9355"/>
      </w:tabs>
      <w:suppressAutoHyphens w:val="0"/>
      <w:jc w:val="center"/>
      <w:rPr>
        <w:rFonts w:ascii="Wingdings" w:eastAsia="MS Mincho" w:hAnsi="Wingdings" w:hint="eastAsia"/>
        <w:sz w:val="11"/>
        <w:szCs w:val="20"/>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E2A5" w14:textId="77777777" w:rsidR="00056825" w:rsidRDefault="00056825" w:rsidP="00AE6DBF">
      <w:r>
        <w:separator/>
      </w:r>
    </w:p>
  </w:footnote>
  <w:footnote w:type="continuationSeparator" w:id="0">
    <w:p w14:paraId="0C223FE5" w14:textId="77777777" w:rsidR="00056825" w:rsidRDefault="00056825" w:rsidP="00AE6DBF">
      <w:r>
        <w:continuationSeparator/>
      </w:r>
    </w:p>
  </w:footnote>
  <w:footnote w:id="1">
    <w:p w14:paraId="4EB00747" w14:textId="77777777" w:rsidR="00795A10" w:rsidRDefault="00795A10" w:rsidP="00795A10">
      <w:pPr>
        <w:pStyle w:val="a6"/>
        <w:rPr>
          <w:sz w:val="16"/>
        </w:rPr>
      </w:pPr>
      <w:r>
        <w:rPr>
          <w:rStyle w:val="a5"/>
          <w:sz w:val="16"/>
        </w:rPr>
        <w:footnoteRef/>
      </w:r>
      <w:r>
        <w:rPr>
          <w:sz w:val="16"/>
        </w:rPr>
        <w:t xml:space="preserve"> Критерии отнесения к налогоплательщикам США приведены в Приложении к настоящим Сведениям. </w:t>
      </w:r>
    </w:p>
  </w:footnote>
  <w:footnote w:id="2">
    <w:p w14:paraId="521405C9" w14:textId="77777777" w:rsidR="00795A10" w:rsidRPr="001301A2" w:rsidRDefault="00795A10" w:rsidP="00795A10">
      <w:pPr>
        <w:pStyle w:val="a6"/>
        <w:rPr>
          <w:sz w:val="16"/>
        </w:rPr>
      </w:pPr>
      <w:r>
        <w:rPr>
          <w:rStyle w:val="a5"/>
        </w:rPr>
        <w:footnoteRef/>
      </w:r>
      <w:r>
        <w:t xml:space="preserve"> </w:t>
      </w:r>
      <w:r w:rsidRPr="001301A2">
        <w:rPr>
          <w:sz w:val="16"/>
        </w:rPr>
        <w:t>Код (коды) иностранной структуры – для иностранной структуры без образования юридического лица в государстве (на территории) его регистрации (инкорпорации) в качестве налогоплательщика</w:t>
      </w:r>
    </w:p>
  </w:footnote>
  <w:footnote w:id="3">
    <w:p w14:paraId="652EC570" w14:textId="77777777" w:rsidR="00180B85" w:rsidRPr="006F76D4" w:rsidRDefault="00180B85">
      <w:pPr>
        <w:pStyle w:val="a6"/>
        <w:rPr>
          <w:sz w:val="16"/>
        </w:rPr>
      </w:pPr>
      <w:r>
        <w:rPr>
          <w:rStyle w:val="a5"/>
        </w:rPr>
        <w:footnoteRef/>
      </w:r>
      <w:r>
        <w:t xml:space="preserve"> </w:t>
      </w:r>
      <w:r w:rsidRPr="006F76D4">
        <w:rPr>
          <w:sz w:val="16"/>
        </w:rPr>
        <w:t xml:space="preserve">Общая информация о законодательстве FATCA </w:t>
      </w:r>
      <w:r>
        <w:rPr>
          <w:sz w:val="16"/>
        </w:rPr>
        <w:t>приведена в Приложении к настоящим Сведениям.</w:t>
      </w:r>
    </w:p>
  </w:footnote>
  <w:footnote w:id="4">
    <w:p w14:paraId="4E593639" w14:textId="77777777" w:rsidR="00180B85" w:rsidRPr="00180B85" w:rsidRDefault="00180B85">
      <w:pPr>
        <w:pStyle w:val="a6"/>
      </w:pPr>
      <w:r>
        <w:rPr>
          <w:rStyle w:val="a5"/>
        </w:rPr>
        <w:footnoteRef/>
      </w:r>
      <w:r w:rsidRPr="00180B85">
        <w:t xml:space="preserve"> </w:t>
      </w:r>
      <w:r w:rsidRPr="00180B85">
        <w:rPr>
          <w:sz w:val="16"/>
        </w:rPr>
        <w:t xml:space="preserve">Критерии отнесения к </w:t>
      </w:r>
      <w:proofErr w:type="spellStart"/>
      <w:r w:rsidRPr="00180B85">
        <w:rPr>
          <w:sz w:val="16"/>
        </w:rPr>
        <w:t>Foreign</w:t>
      </w:r>
      <w:proofErr w:type="spellEnd"/>
      <w:r w:rsidRPr="00180B85">
        <w:rPr>
          <w:sz w:val="16"/>
        </w:rPr>
        <w:t xml:space="preserve"> </w:t>
      </w:r>
      <w:proofErr w:type="spellStart"/>
      <w:r w:rsidRPr="00180B85">
        <w:rPr>
          <w:sz w:val="16"/>
        </w:rPr>
        <w:t>Financial</w:t>
      </w:r>
      <w:proofErr w:type="spellEnd"/>
      <w:r w:rsidRPr="00180B85">
        <w:rPr>
          <w:sz w:val="16"/>
        </w:rPr>
        <w:t xml:space="preserve"> </w:t>
      </w:r>
      <w:proofErr w:type="spellStart"/>
      <w:r w:rsidRPr="00180B85">
        <w:rPr>
          <w:sz w:val="16"/>
        </w:rPr>
        <w:t>Institution</w:t>
      </w:r>
      <w:proofErr w:type="spellEnd"/>
      <w:r w:rsidRPr="00180B85">
        <w:rPr>
          <w:sz w:val="16"/>
        </w:rPr>
        <w:t xml:space="preserve">, FFI приведены в приложении </w:t>
      </w:r>
      <w:r>
        <w:rPr>
          <w:sz w:val="16"/>
        </w:rPr>
        <w:t>к настоящим Сведениям.</w:t>
      </w:r>
    </w:p>
  </w:footnote>
  <w:footnote w:id="5">
    <w:p w14:paraId="4F820F0F" w14:textId="77777777" w:rsidR="00180B85" w:rsidRPr="00180B85" w:rsidRDefault="00180B85" w:rsidP="00180B85">
      <w:pPr>
        <w:pStyle w:val="a6"/>
        <w:jc w:val="both"/>
      </w:pPr>
      <w:r>
        <w:rPr>
          <w:rStyle w:val="a5"/>
        </w:rPr>
        <w:footnoteRef/>
      </w:r>
      <w:r>
        <w:t xml:space="preserve"> </w:t>
      </w:r>
      <w:proofErr w:type="spellStart"/>
      <w:r w:rsidRPr="00180B85">
        <w:rPr>
          <w:sz w:val="16"/>
        </w:rPr>
        <w:t>Global</w:t>
      </w:r>
      <w:proofErr w:type="spellEnd"/>
      <w:r w:rsidRPr="00180B85">
        <w:rPr>
          <w:sz w:val="16"/>
        </w:rPr>
        <w:t xml:space="preserve"> </w:t>
      </w:r>
      <w:proofErr w:type="spellStart"/>
      <w:r w:rsidRPr="00180B85">
        <w:rPr>
          <w:sz w:val="16"/>
        </w:rPr>
        <w:t>Intermediary</w:t>
      </w:r>
      <w:proofErr w:type="spellEnd"/>
      <w:r w:rsidRPr="00180B85">
        <w:rPr>
          <w:sz w:val="16"/>
        </w:rPr>
        <w:t xml:space="preserve"> </w:t>
      </w:r>
      <w:proofErr w:type="spellStart"/>
      <w:r w:rsidRPr="00180B85">
        <w:rPr>
          <w:sz w:val="16"/>
        </w:rPr>
        <w:t>Identification</w:t>
      </w:r>
      <w:proofErr w:type="spellEnd"/>
      <w:r w:rsidRPr="00180B85">
        <w:rPr>
          <w:sz w:val="16"/>
        </w:rPr>
        <w:t xml:space="preserve"> </w:t>
      </w:r>
      <w:proofErr w:type="spellStart"/>
      <w:r w:rsidRPr="00180B85">
        <w:rPr>
          <w:sz w:val="16"/>
        </w:rPr>
        <w:t>Number</w:t>
      </w:r>
      <w:proofErr w:type="spellEnd"/>
      <w:r>
        <w:rPr>
          <w:sz w:val="16"/>
        </w:rPr>
        <w:t xml:space="preserve">, </w:t>
      </w:r>
      <w:r>
        <w:rPr>
          <w:sz w:val="16"/>
          <w:lang w:val="en-US"/>
        </w:rPr>
        <w:t>GIN</w:t>
      </w:r>
      <w:r w:rsidRPr="00180B85">
        <w:rPr>
          <w:sz w:val="16"/>
        </w:rPr>
        <w:t xml:space="preserve"> – глобальный идентификационный номер, который присваивается финансовому институту, участвующему в применении FATCA или признанному соблюдающим требования FATCA</w:t>
      </w:r>
      <w:r>
        <w:rPr>
          <w:sz w:val="16"/>
        </w:rPr>
        <w:t>.</w:t>
      </w:r>
    </w:p>
  </w:footnote>
  <w:footnote w:id="6">
    <w:p w14:paraId="4B8890EF" w14:textId="77777777" w:rsidR="000029D0" w:rsidRPr="001772B2" w:rsidRDefault="000029D0">
      <w:pPr>
        <w:pStyle w:val="a6"/>
        <w:rPr>
          <w:sz w:val="16"/>
        </w:rPr>
      </w:pPr>
      <w:r>
        <w:rPr>
          <w:rStyle w:val="a5"/>
        </w:rPr>
        <w:footnoteRef/>
      </w:r>
      <w:r>
        <w:t xml:space="preserve"> </w:t>
      </w:r>
      <w:r w:rsidRPr="001772B2">
        <w:rPr>
          <w:sz w:val="16"/>
        </w:rPr>
        <w:t xml:space="preserve">Критерии отнесения к </w:t>
      </w:r>
      <w:proofErr w:type="spellStart"/>
      <w:r w:rsidRPr="001772B2">
        <w:rPr>
          <w:sz w:val="16"/>
        </w:rPr>
        <w:t>Passive</w:t>
      </w:r>
      <w:proofErr w:type="spellEnd"/>
      <w:r w:rsidRPr="001772B2">
        <w:rPr>
          <w:sz w:val="16"/>
        </w:rPr>
        <w:t xml:space="preserve"> NFFE приведены в Приложении к настоящим Сведениям.</w:t>
      </w:r>
    </w:p>
  </w:footnote>
  <w:footnote w:id="7">
    <w:p w14:paraId="512CFC89" w14:textId="77777777" w:rsidR="001E5AEE" w:rsidRPr="003D71AC" w:rsidRDefault="001E5AEE">
      <w:pPr>
        <w:pStyle w:val="a6"/>
        <w:rPr>
          <w:sz w:val="16"/>
        </w:rPr>
      </w:pPr>
      <w:r>
        <w:rPr>
          <w:rStyle w:val="a5"/>
        </w:rPr>
        <w:footnoteRef/>
      </w:r>
      <w:r>
        <w:t xml:space="preserve"> </w:t>
      </w:r>
      <w:r w:rsidR="003D71AC" w:rsidRPr="003D71AC">
        <w:rPr>
          <w:sz w:val="16"/>
        </w:rPr>
        <w:t>Критерии признания контролирующим лицом приведены в Приложении к настоящим Сведениям.</w:t>
      </w:r>
    </w:p>
  </w:footnote>
  <w:footnote w:id="8">
    <w:p w14:paraId="45E0FA32" w14:textId="77777777" w:rsidR="003F5C61" w:rsidRPr="0033092B" w:rsidRDefault="003F5C61">
      <w:pPr>
        <w:pStyle w:val="a6"/>
      </w:pPr>
      <w:r>
        <w:rPr>
          <w:rStyle w:val="a5"/>
        </w:rPr>
        <w:footnoteRef/>
      </w:r>
      <w:r>
        <w:t xml:space="preserve"> </w:t>
      </w:r>
      <w:r w:rsidR="0033092B" w:rsidRPr="006F76D4">
        <w:rPr>
          <w:sz w:val="16"/>
        </w:rPr>
        <w:t xml:space="preserve">Общая информация о </w:t>
      </w:r>
      <w:r w:rsidR="0033092B">
        <w:rPr>
          <w:sz w:val="16"/>
          <w:lang w:val="en-US"/>
        </w:rPr>
        <w:t>CRS</w:t>
      </w:r>
      <w:r w:rsidR="0033092B" w:rsidRPr="006F76D4">
        <w:rPr>
          <w:sz w:val="16"/>
        </w:rPr>
        <w:t xml:space="preserve"> </w:t>
      </w:r>
      <w:r w:rsidR="0033092B">
        <w:rPr>
          <w:sz w:val="16"/>
        </w:rPr>
        <w:t>приведена в Приложении к настоящим Сведениям.</w:t>
      </w:r>
    </w:p>
  </w:footnote>
  <w:footnote w:id="9">
    <w:p w14:paraId="62EB359D" w14:textId="77777777" w:rsidR="0033092B" w:rsidRDefault="0033092B">
      <w:pPr>
        <w:pStyle w:val="a6"/>
      </w:pPr>
      <w:r>
        <w:rPr>
          <w:rStyle w:val="a5"/>
        </w:rPr>
        <w:footnoteRef/>
      </w:r>
      <w:r>
        <w:t xml:space="preserve"> </w:t>
      </w:r>
      <w:r w:rsidRPr="005A5467">
        <w:rPr>
          <w:sz w:val="16"/>
        </w:rPr>
        <w:t>Для целей CRS термин «пассивная нефинансовая организаци</w:t>
      </w:r>
      <w:r>
        <w:rPr>
          <w:sz w:val="16"/>
        </w:rPr>
        <w:t>я</w:t>
      </w:r>
      <w:r w:rsidRPr="005A5467">
        <w:rPr>
          <w:sz w:val="16"/>
        </w:rPr>
        <w:t xml:space="preserve">» понимается в соответствии с </w:t>
      </w:r>
      <w:r w:rsidR="00D84D5A">
        <w:rPr>
          <w:sz w:val="16"/>
        </w:rPr>
        <w:t>Налоговым Кодексом</w:t>
      </w:r>
      <w:r w:rsidRPr="005A5467">
        <w:rPr>
          <w:sz w:val="16"/>
        </w:rPr>
        <w:t xml:space="preserve"> Российской Федерации</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C999" w14:textId="77777777" w:rsidR="00FE76B9" w:rsidRDefault="00FE76B9">
    <w:pPr>
      <w:pStyle w:val="af9"/>
    </w:pPr>
    <w:r>
      <w:rPr>
        <w:noProof/>
      </w:rPr>
      <w:drawing>
        <wp:anchor distT="0" distB="0" distL="114300" distR="114300" simplePos="0" relativeHeight="251658240" behindDoc="0" locked="0" layoutInCell="1" allowOverlap="1" wp14:anchorId="198975B9" wp14:editId="4975FE77">
          <wp:simplePos x="0" y="0"/>
          <wp:positionH relativeFrom="column">
            <wp:posOffset>-681990</wp:posOffset>
          </wp:positionH>
          <wp:positionV relativeFrom="paragraph">
            <wp:posOffset>-132716</wp:posOffset>
          </wp:positionV>
          <wp:extent cx="7485915" cy="733425"/>
          <wp:effectExtent l="0" t="0" r="127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кет 4-1.bmp"/>
                  <pic:cNvPicPr/>
                </pic:nvPicPr>
                <pic:blipFill>
                  <a:blip r:embed="rId1">
                    <a:extLst>
                      <a:ext uri="{28A0092B-C50C-407E-A947-70E740481C1C}">
                        <a14:useLocalDpi xmlns:a14="http://schemas.microsoft.com/office/drawing/2010/main" val="0"/>
                      </a:ext>
                    </a:extLst>
                  </a:blip>
                  <a:stretch>
                    <a:fillRect/>
                  </a:stretch>
                </pic:blipFill>
                <pic:spPr>
                  <a:xfrm>
                    <a:off x="0" y="0"/>
                    <a:ext cx="7517235" cy="736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C3E75"/>
    <w:multiLevelType w:val="hybridMultilevel"/>
    <w:tmpl w:val="BC3E1F3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04A85826"/>
    <w:multiLevelType w:val="hybridMultilevel"/>
    <w:tmpl w:val="E252F756"/>
    <w:lvl w:ilvl="0" w:tplc="4E30EC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C807D9"/>
    <w:multiLevelType w:val="multilevel"/>
    <w:tmpl w:val="AE98A0DC"/>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17"/>
      </w:rPr>
    </w:lvl>
    <w:lvl w:ilvl="3">
      <w:start w:val="1"/>
      <w:numFmt w:val="lowerRoman"/>
      <w:pStyle w:val="Level4"/>
      <w:lvlText w:val="(%4)"/>
      <w:lvlJc w:val="left"/>
      <w:pPr>
        <w:tabs>
          <w:tab w:val="num" w:pos="2722"/>
        </w:tabs>
        <w:ind w:left="2722" w:hanging="681"/>
      </w:pPr>
      <w:rPr>
        <w:rFonts w:cs="Times New Roman" w:hint="default"/>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688121B"/>
    <w:multiLevelType w:val="hybridMultilevel"/>
    <w:tmpl w:val="A0021340"/>
    <w:lvl w:ilvl="0" w:tplc="4D32F244">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23FF16A0"/>
    <w:multiLevelType w:val="singleLevel"/>
    <w:tmpl w:val="3BCEC946"/>
    <w:lvl w:ilvl="0">
      <w:numFmt w:val="bullet"/>
      <w:lvlText w:val="-"/>
      <w:lvlJc w:val="left"/>
      <w:pPr>
        <w:tabs>
          <w:tab w:val="num" w:pos="360"/>
        </w:tabs>
        <w:ind w:left="360" w:hanging="360"/>
      </w:pPr>
      <w:rPr>
        <w:rFonts w:hint="default"/>
      </w:rPr>
    </w:lvl>
  </w:abstractNum>
  <w:abstractNum w:abstractNumId="5" w15:restartNumberingAfterBreak="0">
    <w:nsid w:val="2922330B"/>
    <w:multiLevelType w:val="hybridMultilevel"/>
    <w:tmpl w:val="BD74BEAA"/>
    <w:lvl w:ilvl="0" w:tplc="4E30EC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F24AD1"/>
    <w:multiLevelType w:val="multilevel"/>
    <w:tmpl w:val="F25E91F2"/>
    <w:lvl w:ilvl="0">
      <w:start w:val="1"/>
      <w:numFmt w:val="decimal"/>
      <w:pStyle w:val="a"/>
      <w:lvlText w:val="%1."/>
      <w:lvlJc w:val="left"/>
      <w:pPr>
        <w:tabs>
          <w:tab w:val="num" w:pos="851"/>
        </w:tabs>
      </w:pPr>
      <w:rPr>
        <w:rFonts w:cs="Times New Roman" w:hint="default"/>
        <w:b/>
        <w:sz w:val="28"/>
        <w:szCs w:val="28"/>
      </w:rPr>
    </w:lvl>
    <w:lvl w:ilvl="1">
      <w:start w:val="1"/>
      <w:numFmt w:val="decimal"/>
      <w:lvlText w:val="%1.%2."/>
      <w:lvlJc w:val="left"/>
      <w:pPr>
        <w:tabs>
          <w:tab w:val="num" w:pos="1560"/>
        </w:tabs>
        <w:ind w:left="142" w:firstLine="709"/>
      </w:pPr>
      <w:rPr>
        <w:rFonts w:cs="Times New Roman" w:hint="default"/>
        <w:b/>
        <w:color w:val="auto"/>
        <w:sz w:val="24"/>
        <w:szCs w:val="24"/>
      </w:rPr>
    </w:lvl>
    <w:lvl w:ilvl="2">
      <w:start w:val="1"/>
      <w:numFmt w:val="decimal"/>
      <w:lvlText w:val="%1.%2.%3."/>
      <w:lvlJc w:val="left"/>
      <w:pPr>
        <w:tabs>
          <w:tab w:val="num" w:pos="1418"/>
        </w:tabs>
        <w:ind w:firstLine="708"/>
      </w:pPr>
      <w:rPr>
        <w:rFonts w:cs="Times New Roman" w:hint="default"/>
        <w:b/>
      </w:rPr>
    </w:lvl>
    <w:lvl w:ilvl="3">
      <w:start w:val="1"/>
      <w:numFmt w:val="decimal"/>
      <w:lvlText w:val="%1.%2.%3.%4."/>
      <w:lvlJc w:val="left"/>
      <w:pPr>
        <w:tabs>
          <w:tab w:val="num" w:pos="1559"/>
        </w:tabs>
        <w:ind w:firstLine="709"/>
      </w:pPr>
      <w:rPr>
        <w:rFonts w:cs="Times New Roman" w:hint="default"/>
        <w:b/>
      </w:rPr>
    </w:lvl>
    <w:lvl w:ilvl="4">
      <w:start w:val="1"/>
      <w:numFmt w:val="decimal"/>
      <w:lvlText w:val="%1.%2.%3.%4.%5."/>
      <w:lvlJc w:val="left"/>
      <w:pPr>
        <w:tabs>
          <w:tab w:val="num" w:pos="2841"/>
        </w:tabs>
        <w:ind w:left="2841" w:hanging="1425"/>
      </w:pPr>
      <w:rPr>
        <w:rFonts w:cs="Times New Roman" w:hint="default"/>
        <w:b/>
      </w:rPr>
    </w:lvl>
    <w:lvl w:ilvl="5">
      <w:start w:val="1"/>
      <w:numFmt w:val="decimal"/>
      <w:lvlText w:val="%1.%2.%3.%4.%5.%6."/>
      <w:lvlJc w:val="left"/>
      <w:pPr>
        <w:tabs>
          <w:tab w:val="num" w:pos="3195"/>
        </w:tabs>
        <w:ind w:left="3195" w:hanging="1425"/>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7" w15:restartNumberingAfterBreak="0">
    <w:nsid w:val="2B3F4A0C"/>
    <w:multiLevelType w:val="hybridMultilevel"/>
    <w:tmpl w:val="2C66CE7E"/>
    <w:lvl w:ilvl="0" w:tplc="4E30EC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E7366"/>
    <w:multiLevelType w:val="hybridMultilevel"/>
    <w:tmpl w:val="1B5CE7AC"/>
    <w:lvl w:ilvl="0" w:tplc="57EA10AE">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1C2687"/>
    <w:multiLevelType w:val="hybridMultilevel"/>
    <w:tmpl w:val="71C4DC5C"/>
    <w:lvl w:ilvl="0" w:tplc="4E30ECB0">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FE34D4A"/>
    <w:multiLevelType w:val="hybridMultilevel"/>
    <w:tmpl w:val="C776B330"/>
    <w:lvl w:ilvl="0" w:tplc="20FCEC62">
      <w:start w:val="1"/>
      <w:numFmt w:val="bullet"/>
      <w:lvlText w:val=""/>
      <w:lvlJc w:val="left"/>
      <w:pPr>
        <w:tabs>
          <w:tab w:val="num" w:pos="1117"/>
        </w:tabs>
        <w:ind w:left="1117" w:hanging="284"/>
      </w:pPr>
      <w:rPr>
        <w:rFonts w:ascii="Symbol" w:hAnsi="Symbol" w:hint="default"/>
      </w:rPr>
    </w:lvl>
    <w:lvl w:ilvl="1" w:tplc="F3E4000E">
      <w:start w:val="1"/>
      <w:numFmt w:val="bullet"/>
      <w:pStyle w:val="2"/>
      <w:lvlText w:val="–"/>
      <w:lvlJc w:val="left"/>
      <w:pPr>
        <w:tabs>
          <w:tab w:val="num" w:pos="1418"/>
        </w:tabs>
        <w:ind w:left="1418" w:hanging="284"/>
      </w:pPr>
      <w:rPr>
        <w:rFonts w:ascii="Times New Roman" w:hAnsi="Times New Roman"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B3B7EB2"/>
    <w:multiLevelType w:val="hybridMultilevel"/>
    <w:tmpl w:val="D2DAA968"/>
    <w:lvl w:ilvl="0" w:tplc="4E30EC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FA4210"/>
    <w:multiLevelType w:val="hybridMultilevel"/>
    <w:tmpl w:val="E54E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E768D"/>
    <w:multiLevelType w:val="hybridMultilevel"/>
    <w:tmpl w:val="9D0C787E"/>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4" w15:restartNumberingAfterBreak="0">
    <w:nsid w:val="3FC10670"/>
    <w:multiLevelType w:val="hybridMultilevel"/>
    <w:tmpl w:val="709ED680"/>
    <w:lvl w:ilvl="0" w:tplc="40BA9954">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C508F9"/>
    <w:multiLevelType w:val="multilevel"/>
    <w:tmpl w:val="3844F918"/>
    <w:lvl w:ilvl="0">
      <w:start w:val="5"/>
      <w:numFmt w:val="decimal"/>
      <w:pStyle w:val="1"/>
      <w:lvlText w:val="%1."/>
      <w:lvlJc w:val="left"/>
      <w:pPr>
        <w:tabs>
          <w:tab w:val="num" w:pos="709"/>
        </w:tabs>
      </w:pPr>
      <w:rPr>
        <w:rFonts w:cs="Times New Roman" w:hint="default"/>
        <w:b/>
      </w:rPr>
    </w:lvl>
    <w:lvl w:ilvl="1">
      <w:start w:val="1"/>
      <w:numFmt w:val="decimal"/>
      <w:lvlText w:val="3.%2."/>
      <w:lvlJc w:val="left"/>
      <w:pPr>
        <w:tabs>
          <w:tab w:val="num" w:pos="1418"/>
        </w:tabs>
        <w:ind w:firstLine="709"/>
      </w:pPr>
      <w:rPr>
        <w:rFonts w:cs="Times New Roman" w:hint="default"/>
        <w:b/>
      </w:rPr>
    </w:lvl>
    <w:lvl w:ilvl="2">
      <w:start w:val="1"/>
      <w:numFmt w:val="decimal"/>
      <w:lvlText w:val="%1.%2.%3."/>
      <w:lvlJc w:val="left"/>
      <w:pPr>
        <w:tabs>
          <w:tab w:val="num" w:pos="1418"/>
        </w:tabs>
        <w:ind w:firstLine="708"/>
      </w:pPr>
      <w:rPr>
        <w:rFonts w:cs="Times New Roman" w:hint="default"/>
        <w:b/>
      </w:rPr>
    </w:lvl>
    <w:lvl w:ilvl="3">
      <w:start w:val="1"/>
      <w:numFmt w:val="decimal"/>
      <w:lvlText w:val="%1.%2.%3.%4."/>
      <w:lvlJc w:val="left"/>
      <w:pPr>
        <w:tabs>
          <w:tab w:val="num" w:pos="1559"/>
        </w:tabs>
        <w:ind w:firstLine="709"/>
      </w:pPr>
      <w:rPr>
        <w:rFonts w:cs="Times New Roman" w:hint="default"/>
        <w:b/>
      </w:rPr>
    </w:lvl>
    <w:lvl w:ilvl="4">
      <w:start w:val="1"/>
      <w:numFmt w:val="decimal"/>
      <w:lvlText w:val="%1.%2.%3.%4.%5."/>
      <w:lvlJc w:val="left"/>
      <w:pPr>
        <w:tabs>
          <w:tab w:val="num" w:pos="2841"/>
        </w:tabs>
        <w:ind w:left="2841" w:hanging="1425"/>
      </w:pPr>
      <w:rPr>
        <w:rFonts w:cs="Times New Roman" w:hint="default"/>
        <w:b/>
      </w:rPr>
    </w:lvl>
    <w:lvl w:ilvl="5">
      <w:start w:val="1"/>
      <w:numFmt w:val="decimal"/>
      <w:lvlText w:val="%1.%2.%3.%4.%5.%6."/>
      <w:lvlJc w:val="left"/>
      <w:pPr>
        <w:tabs>
          <w:tab w:val="num" w:pos="3195"/>
        </w:tabs>
        <w:ind w:left="3195" w:hanging="1425"/>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16" w15:restartNumberingAfterBreak="0">
    <w:nsid w:val="44FE16D4"/>
    <w:multiLevelType w:val="multilevel"/>
    <w:tmpl w:val="834ED928"/>
    <w:lvl w:ilvl="0">
      <w:start w:val="1"/>
      <w:numFmt w:val="decimal"/>
      <w:pStyle w:val="11"/>
      <w:lvlText w:val="%1."/>
      <w:lvlJc w:val="left"/>
      <w:pPr>
        <w:tabs>
          <w:tab w:val="num" w:pos="709"/>
        </w:tabs>
        <w:ind w:left="0" w:firstLine="0"/>
      </w:pPr>
      <w:rPr>
        <w:rFonts w:ascii="Calibri" w:eastAsia="MS Mincho" w:hAnsi="Calibri" w:cs="Times New Roman"/>
        <w:b/>
      </w:rPr>
    </w:lvl>
    <w:lvl w:ilvl="1">
      <w:start w:val="1"/>
      <w:numFmt w:val="decimal"/>
      <w:lvlText w:val="%1.%2."/>
      <w:lvlJc w:val="left"/>
      <w:pPr>
        <w:tabs>
          <w:tab w:val="num" w:pos="1418"/>
        </w:tabs>
        <w:ind w:left="0" w:firstLine="709"/>
      </w:pPr>
      <w:rPr>
        <w:rFonts w:ascii="Times New Roman" w:hAnsi="Times New Roman" w:cs="Times New Roman" w:hint="default"/>
        <w:b/>
        <w:sz w:val="24"/>
        <w:szCs w:val="24"/>
      </w:rPr>
    </w:lvl>
    <w:lvl w:ilvl="2">
      <w:start w:val="1"/>
      <w:numFmt w:val="decimal"/>
      <w:lvlText w:val="%1.%2.%3."/>
      <w:lvlJc w:val="left"/>
      <w:pPr>
        <w:tabs>
          <w:tab w:val="num" w:pos="1418"/>
        </w:tabs>
        <w:ind w:left="0" w:firstLine="708"/>
      </w:pPr>
      <w:rPr>
        <w:rFonts w:hint="default"/>
        <w:b/>
      </w:rPr>
    </w:lvl>
    <w:lvl w:ilvl="3">
      <w:start w:val="1"/>
      <w:numFmt w:val="decimal"/>
      <w:lvlText w:val="%1.%2.%3.%4."/>
      <w:lvlJc w:val="left"/>
      <w:pPr>
        <w:tabs>
          <w:tab w:val="num" w:pos="1559"/>
        </w:tabs>
        <w:ind w:left="0" w:firstLine="709"/>
      </w:pPr>
      <w:rPr>
        <w:rFonts w:hint="default"/>
        <w:b/>
      </w:rPr>
    </w:lvl>
    <w:lvl w:ilvl="4">
      <w:start w:val="1"/>
      <w:numFmt w:val="decimal"/>
      <w:lvlText w:val="%1.%2.%3.%4.%5."/>
      <w:lvlJc w:val="left"/>
      <w:pPr>
        <w:tabs>
          <w:tab w:val="num" w:pos="2841"/>
        </w:tabs>
        <w:ind w:left="2841" w:hanging="1425"/>
      </w:pPr>
      <w:rPr>
        <w:rFonts w:hint="default"/>
        <w:b/>
      </w:rPr>
    </w:lvl>
    <w:lvl w:ilvl="5">
      <w:start w:val="1"/>
      <w:numFmt w:val="decimal"/>
      <w:lvlText w:val="%1.%2.%3.%4.%5.%6."/>
      <w:lvlJc w:val="left"/>
      <w:pPr>
        <w:tabs>
          <w:tab w:val="num" w:pos="3195"/>
        </w:tabs>
        <w:ind w:left="3195" w:hanging="1425"/>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17" w15:restartNumberingAfterBreak="0">
    <w:nsid w:val="48616486"/>
    <w:multiLevelType w:val="multilevel"/>
    <w:tmpl w:val="8A5C67B2"/>
    <w:lvl w:ilvl="0">
      <w:start w:val="6"/>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4"/>
      <w:numFmt w:val="decimal"/>
      <w:lvlText w:val="%1.%2.%3."/>
      <w:lvlJc w:val="left"/>
      <w:pPr>
        <w:ind w:left="1190" w:hanging="7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b w:val="0"/>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18" w15:restartNumberingAfterBreak="0">
    <w:nsid w:val="50631FA9"/>
    <w:multiLevelType w:val="hybridMultilevel"/>
    <w:tmpl w:val="D6EE0E4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251342A"/>
    <w:multiLevelType w:val="hybridMultilevel"/>
    <w:tmpl w:val="DB56EAB8"/>
    <w:lvl w:ilvl="0" w:tplc="4E30EC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2A2355"/>
    <w:multiLevelType w:val="hybridMultilevel"/>
    <w:tmpl w:val="3DC889B4"/>
    <w:lvl w:ilvl="0" w:tplc="C0147AD6">
      <w:start w:val="1"/>
      <w:numFmt w:val="bullet"/>
      <w:lvlText w:val=""/>
      <w:lvlJc w:val="left"/>
      <w:pPr>
        <w:ind w:left="1571" w:hanging="360"/>
      </w:pPr>
      <w:rPr>
        <w:rFonts w:ascii="Wingdings" w:hAnsi="Wingdings" w:hint="default"/>
        <w:sz w:val="18"/>
        <w:szCs w:val="18"/>
      </w:rPr>
    </w:lvl>
    <w:lvl w:ilvl="1" w:tplc="0936BF1A">
      <w:start w:val="1"/>
      <w:numFmt w:val="bullet"/>
      <w:lvlText w:val="o"/>
      <w:lvlJc w:val="left"/>
      <w:pPr>
        <w:ind w:left="2291" w:hanging="360"/>
      </w:pPr>
      <w:rPr>
        <w:rFonts w:ascii="Courier New" w:hAnsi="Courier New" w:cs="Courier New" w:hint="default"/>
      </w:rPr>
    </w:lvl>
    <w:lvl w:ilvl="2" w:tplc="CF2EC44C">
      <w:start w:val="1"/>
      <w:numFmt w:val="bullet"/>
      <w:lvlText w:val=""/>
      <w:lvlJc w:val="left"/>
      <w:pPr>
        <w:ind w:left="3011" w:hanging="360"/>
      </w:pPr>
      <w:rPr>
        <w:rFonts w:ascii="Wingdings" w:hAnsi="Wingdings" w:hint="default"/>
      </w:rPr>
    </w:lvl>
    <w:lvl w:ilvl="3" w:tplc="29C02B72">
      <w:start w:val="1"/>
      <w:numFmt w:val="bullet"/>
      <w:lvlText w:val=""/>
      <w:lvlJc w:val="left"/>
      <w:pPr>
        <w:ind w:left="3731" w:hanging="360"/>
      </w:pPr>
      <w:rPr>
        <w:rFonts w:ascii="Symbol" w:hAnsi="Symbol" w:hint="default"/>
      </w:rPr>
    </w:lvl>
    <w:lvl w:ilvl="4" w:tplc="36000C9A">
      <w:start w:val="1"/>
      <w:numFmt w:val="bullet"/>
      <w:lvlText w:val="o"/>
      <w:lvlJc w:val="left"/>
      <w:pPr>
        <w:ind w:left="4451" w:hanging="360"/>
      </w:pPr>
      <w:rPr>
        <w:rFonts w:ascii="Courier New" w:hAnsi="Courier New" w:cs="Courier New" w:hint="default"/>
      </w:rPr>
    </w:lvl>
    <w:lvl w:ilvl="5" w:tplc="CE52D70C">
      <w:start w:val="1"/>
      <w:numFmt w:val="bullet"/>
      <w:lvlText w:val=""/>
      <w:lvlJc w:val="left"/>
      <w:pPr>
        <w:ind w:left="5171" w:hanging="360"/>
      </w:pPr>
      <w:rPr>
        <w:rFonts w:ascii="Wingdings" w:hAnsi="Wingdings" w:hint="default"/>
      </w:rPr>
    </w:lvl>
    <w:lvl w:ilvl="6" w:tplc="9FFE3B00">
      <w:start w:val="1"/>
      <w:numFmt w:val="bullet"/>
      <w:lvlText w:val=""/>
      <w:lvlJc w:val="left"/>
      <w:pPr>
        <w:ind w:left="5891" w:hanging="360"/>
      </w:pPr>
      <w:rPr>
        <w:rFonts w:ascii="Symbol" w:hAnsi="Symbol" w:hint="default"/>
      </w:rPr>
    </w:lvl>
    <w:lvl w:ilvl="7" w:tplc="E3C6C6C8">
      <w:start w:val="1"/>
      <w:numFmt w:val="bullet"/>
      <w:lvlText w:val="o"/>
      <w:lvlJc w:val="left"/>
      <w:pPr>
        <w:ind w:left="6611" w:hanging="360"/>
      </w:pPr>
      <w:rPr>
        <w:rFonts w:ascii="Courier New" w:hAnsi="Courier New" w:cs="Courier New" w:hint="default"/>
      </w:rPr>
    </w:lvl>
    <w:lvl w:ilvl="8" w:tplc="9650DEEA">
      <w:start w:val="1"/>
      <w:numFmt w:val="bullet"/>
      <w:lvlText w:val=""/>
      <w:lvlJc w:val="left"/>
      <w:pPr>
        <w:ind w:left="7331" w:hanging="360"/>
      </w:pPr>
      <w:rPr>
        <w:rFonts w:ascii="Wingdings" w:hAnsi="Wingdings" w:hint="default"/>
      </w:rPr>
    </w:lvl>
  </w:abstractNum>
  <w:abstractNum w:abstractNumId="21" w15:restartNumberingAfterBreak="0">
    <w:nsid w:val="597B068D"/>
    <w:multiLevelType w:val="hybridMultilevel"/>
    <w:tmpl w:val="5B9A88D6"/>
    <w:lvl w:ilvl="0" w:tplc="E6C6E1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AF0DDF"/>
    <w:multiLevelType w:val="multilevel"/>
    <w:tmpl w:val="045E0C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36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520" w:hanging="720"/>
      </w:pPr>
      <w:rPr>
        <w:rFonts w:hint="default"/>
        <w:color w:val="000000"/>
      </w:rPr>
    </w:lvl>
    <w:lvl w:ilvl="5">
      <w:start w:val="1"/>
      <w:numFmt w:val="decimal"/>
      <w:isLgl/>
      <w:lvlText w:val="%1.%2.%3.%4.%5.%6."/>
      <w:lvlJc w:val="left"/>
      <w:pPr>
        <w:ind w:left="2880" w:hanging="720"/>
      </w:pPr>
      <w:rPr>
        <w:rFonts w:hint="default"/>
        <w:color w:val="000000"/>
      </w:rPr>
    </w:lvl>
    <w:lvl w:ilvl="6">
      <w:start w:val="1"/>
      <w:numFmt w:val="decimal"/>
      <w:isLgl/>
      <w:lvlText w:val="%1.%2.%3.%4.%5.%6.%7."/>
      <w:lvlJc w:val="left"/>
      <w:pPr>
        <w:ind w:left="3600" w:hanging="1080"/>
      </w:pPr>
      <w:rPr>
        <w:rFonts w:hint="default"/>
        <w:color w:val="000000"/>
      </w:rPr>
    </w:lvl>
    <w:lvl w:ilvl="7">
      <w:start w:val="1"/>
      <w:numFmt w:val="decimal"/>
      <w:isLgl/>
      <w:lvlText w:val="%1.%2.%3.%4.%5.%6.%7.%8."/>
      <w:lvlJc w:val="left"/>
      <w:pPr>
        <w:ind w:left="3960" w:hanging="1080"/>
      </w:pPr>
      <w:rPr>
        <w:rFonts w:hint="default"/>
        <w:color w:val="000000"/>
      </w:rPr>
    </w:lvl>
    <w:lvl w:ilvl="8">
      <w:start w:val="1"/>
      <w:numFmt w:val="decimal"/>
      <w:isLgl/>
      <w:lvlText w:val="%1.%2.%3.%4.%5.%6.%7.%8.%9."/>
      <w:lvlJc w:val="left"/>
      <w:pPr>
        <w:ind w:left="4320" w:hanging="1080"/>
      </w:pPr>
      <w:rPr>
        <w:rFonts w:hint="default"/>
        <w:color w:val="000000"/>
      </w:rPr>
    </w:lvl>
  </w:abstractNum>
  <w:abstractNum w:abstractNumId="23" w15:restartNumberingAfterBreak="0">
    <w:nsid w:val="5ECE5370"/>
    <w:multiLevelType w:val="hybridMultilevel"/>
    <w:tmpl w:val="AD2028F8"/>
    <w:lvl w:ilvl="0" w:tplc="0E261DD2">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25476"/>
    <w:multiLevelType w:val="singleLevel"/>
    <w:tmpl w:val="BAA84230"/>
    <w:lvl w:ilvl="0">
      <w:start w:val="1"/>
      <w:numFmt w:val="bullet"/>
      <w:pStyle w:val="a0"/>
      <w:lvlText w:val=""/>
      <w:lvlJc w:val="left"/>
      <w:pPr>
        <w:tabs>
          <w:tab w:val="num" w:pos="360"/>
        </w:tabs>
        <w:ind w:left="360" w:hanging="360"/>
      </w:pPr>
      <w:rPr>
        <w:rFonts w:ascii="Symbol" w:hAnsi="Symbol" w:hint="default"/>
      </w:rPr>
    </w:lvl>
  </w:abstractNum>
  <w:abstractNum w:abstractNumId="25" w15:restartNumberingAfterBreak="0">
    <w:nsid w:val="654A20DF"/>
    <w:multiLevelType w:val="hybridMultilevel"/>
    <w:tmpl w:val="EBF6CB70"/>
    <w:lvl w:ilvl="0" w:tplc="D444AA6E">
      <w:start w:val="3"/>
      <w:numFmt w:val="decimal"/>
      <w:lvlText w:val="%1."/>
      <w:lvlJc w:val="left"/>
      <w:pPr>
        <w:ind w:left="2101" w:hanging="360"/>
      </w:pPr>
      <w:rPr>
        <w:rFonts w:cs="Times New Roman" w:hint="default"/>
      </w:rPr>
    </w:lvl>
    <w:lvl w:ilvl="1" w:tplc="04190019" w:tentative="1">
      <w:start w:val="1"/>
      <w:numFmt w:val="lowerLetter"/>
      <w:lvlText w:val="%2."/>
      <w:lvlJc w:val="left"/>
      <w:pPr>
        <w:ind w:left="2821" w:hanging="360"/>
      </w:pPr>
      <w:rPr>
        <w:rFonts w:cs="Times New Roman"/>
      </w:rPr>
    </w:lvl>
    <w:lvl w:ilvl="2" w:tplc="0419001B" w:tentative="1">
      <w:start w:val="1"/>
      <w:numFmt w:val="lowerRoman"/>
      <w:lvlText w:val="%3."/>
      <w:lvlJc w:val="right"/>
      <w:pPr>
        <w:ind w:left="3541" w:hanging="180"/>
      </w:pPr>
      <w:rPr>
        <w:rFonts w:cs="Times New Roman"/>
      </w:rPr>
    </w:lvl>
    <w:lvl w:ilvl="3" w:tplc="0419000F" w:tentative="1">
      <w:start w:val="1"/>
      <w:numFmt w:val="decimal"/>
      <w:lvlText w:val="%4."/>
      <w:lvlJc w:val="left"/>
      <w:pPr>
        <w:ind w:left="4261" w:hanging="360"/>
      </w:pPr>
      <w:rPr>
        <w:rFonts w:cs="Times New Roman"/>
      </w:rPr>
    </w:lvl>
    <w:lvl w:ilvl="4" w:tplc="04190019" w:tentative="1">
      <w:start w:val="1"/>
      <w:numFmt w:val="lowerLetter"/>
      <w:lvlText w:val="%5."/>
      <w:lvlJc w:val="left"/>
      <w:pPr>
        <w:ind w:left="4981" w:hanging="360"/>
      </w:pPr>
      <w:rPr>
        <w:rFonts w:cs="Times New Roman"/>
      </w:rPr>
    </w:lvl>
    <w:lvl w:ilvl="5" w:tplc="0419001B" w:tentative="1">
      <w:start w:val="1"/>
      <w:numFmt w:val="lowerRoman"/>
      <w:lvlText w:val="%6."/>
      <w:lvlJc w:val="right"/>
      <w:pPr>
        <w:ind w:left="5701" w:hanging="180"/>
      </w:pPr>
      <w:rPr>
        <w:rFonts w:cs="Times New Roman"/>
      </w:rPr>
    </w:lvl>
    <w:lvl w:ilvl="6" w:tplc="0419000F" w:tentative="1">
      <w:start w:val="1"/>
      <w:numFmt w:val="decimal"/>
      <w:lvlText w:val="%7."/>
      <w:lvlJc w:val="left"/>
      <w:pPr>
        <w:ind w:left="6421" w:hanging="360"/>
      </w:pPr>
      <w:rPr>
        <w:rFonts w:cs="Times New Roman"/>
      </w:rPr>
    </w:lvl>
    <w:lvl w:ilvl="7" w:tplc="04190019" w:tentative="1">
      <w:start w:val="1"/>
      <w:numFmt w:val="lowerLetter"/>
      <w:lvlText w:val="%8."/>
      <w:lvlJc w:val="left"/>
      <w:pPr>
        <w:ind w:left="7141" w:hanging="360"/>
      </w:pPr>
      <w:rPr>
        <w:rFonts w:cs="Times New Roman"/>
      </w:rPr>
    </w:lvl>
    <w:lvl w:ilvl="8" w:tplc="0419001B" w:tentative="1">
      <w:start w:val="1"/>
      <w:numFmt w:val="lowerRoman"/>
      <w:lvlText w:val="%9."/>
      <w:lvlJc w:val="right"/>
      <w:pPr>
        <w:ind w:left="7861" w:hanging="180"/>
      </w:pPr>
      <w:rPr>
        <w:rFonts w:cs="Times New Roman"/>
      </w:rPr>
    </w:lvl>
  </w:abstractNum>
  <w:abstractNum w:abstractNumId="26" w15:restartNumberingAfterBreak="0">
    <w:nsid w:val="682E722B"/>
    <w:multiLevelType w:val="hybridMultilevel"/>
    <w:tmpl w:val="4156D858"/>
    <w:lvl w:ilvl="0" w:tplc="4E30EC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FE0448"/>
    <w:multiLevelType w:val="hybridMultilevel"/>
    <w:tmpl w:val="C72EDAD8"/>
    <w:lvl w:ilvl="0" w:tplc="C868E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4A26F9"/>
    <w:multiLevelType w:val="hybridMultilevel"/>
    <w:tmpl w:val="838AD750"/>
    <w:lvl w:ilvl="0" w:tplc="5604612E">
      <w:start w:val="1"/>
      <w:numFmt w:val="decimal"/>
      <w:lvlText w:val="%1."/>
      <w:lvlJc w:val="left"/>
      <w:pPr>
        <w:ind w:left="1741" w:hanging="360"/>
      </w:pPr>
      <w:rPr>
        <w:rFonts w:cs="Times New Roman" w:hint="default"/>
        <w:sz w:val="24"/>
      </w:rPr>
    </w:lvl>
    <w:lvl w:ilvl="1" w:tplc="04190019" w:tentative="1">
      <w:start w:val="1"/>
      <w:numFmt w:val="lowerLetter"/>
      <w:lvlText w:val="%2."/>
      <w:lvlJc w:val="left"/>
      <w:pPr>
        <w:ind w:left="2461" w:hanging="360"/>
      </w:pPr>
      <w:rPr>
        <w:rFonts w:cs="Times New Roman"/>
      </w:rPr>
    </w:lvl>
    <w:lvl w:ilvl="2" w:tplc="0419001B" w:tentative="1">
      <w:start w:val="1"/>
      <w:numFmt w:val="lowerRoman"/>
      <w:lvlText w:val="%3."/>
      <w:lvlJc w:val="right"/>
      <w:pPr>
        <w:ind w:left="3181" w:hanging="180"/>
      </w:pPr>
      <w:rPr>
        <w:rFonts w:cs="Times New Roman"/>
      </w:rPr>
    </w:lvl>
    <w:lvl w:ilvl="3" w:tplc="0419000F" w:tentative="1">
      <w:start w:val="1"/>
      <w:numFmt w:val="decimal"/>
      <w:lvlText w:val="%4."/>
      <w:lvlJc w:val="left"/>
      <w:pPr>
        <w:ind w:left="3901" w:hanging="360"/>
      </w:pPr>
      <w:rPr>
        <w:rFonts w:cs="Times New Roman"/>
      </w:rPr>
    </w:lvl>
    <w:lvl w:ilvl="4" w:tplc="04190019" w:tentative="1">
      <w:start w:val="1"/>
      <w:numFmt w:val="lowerLetter"/>
      <w:lvlText w:val="%5."/>
      <w:lvlJc w:val="left"/>
      <w:pPr>
        <w:ind w:left="4621" w:hanging="360"/>
      </w:pPr>
      <w:rPr>
        <w:rFonts w:cs="Times New Roman"/>
      </w:rPr>
    </w:lvl>
    <w:lvl w:ilvl="5" w:tplc="0419001B" w:tentative="1">
      <w:start w:val="1"/>
      <w:numFmt w:val="lowerRoman"/>
      <w:lvlText w:val="%6."/>
      <w:lvlJc w:val="right"/>
      <w:pPr>
        <w:ind w:left="5341" w:hanging="180"/>
      </w:pPr>
      <w:rPr>
        <w:rFonts w:cs="Times New Roman"/>
      </w:rPr>
    </w:lvl>
    <w:lvl w:ilvl="6" w:tplc="0419000F" w:tentative="1">
      <w:start w:val="1"/>
      <w:numFmt w:val="decimal"/>
      <w:lvlText w:val="%7."/>
      <w:lvlJc w:val="left"/>
      <w:pPr>
        <w:ind w:left="6061" w:hanging="360"/>
      </w:pPr>
      <w:rPr>
        <w:rFonts w:cs="Times New Roman"/>
      </w:rPr>
    </w:lvl>
    <w:lvl w:ilvl="7" w:tplc="04190019" w:tentative="1">
      <w:start w:val="1"/>
      <w:numFmt w:val="lowerLetter"/>
      <w:lvlText w:val="%8."/>
      <w:lvlJc w:val="left"/>
      <w:pPr>
        <w:ind w:left="6781" w:hanging="360"/>
      </w:pPr>
      <w:rPr>
        <w:rFonts w:cs="Times New Roman"/>
      </w:rPr>
    </w:lvl>
    <w:lvl w:ilvl="8" w:tplc="0419001B" w:tentative="1">
      <w:start w:val="1"/>
      <w:numFmt w:val="lowerRoman"/>
      <w:lvlText w:val="%9."/>
      <w:lvlJc w:val="right"/>
      <w:pPr>
        <w:ind w:left="7501" w:hanging="180"/>
      </w:pPr>
      <w:rPr>
        <w:rFonts w:cs="Times New Roman"/>
      </w:rPr>
    </w:lvl>
  </w:abstractNum>
  <w:abstractNum w:abstractNumId="29" w15:restartNumberingAfterBreak="0">
    <w:nsid w:val="716F0034"/>
    <w:multiLevelType w:val="hybridMultilevel"/>
    <w:tmpl w:val="230AB140"/>
    <w:lvl w:ilvl="0" w:tplc="E4FC223E">
      <w:start w:val="1"/>
      <w:numFmt w:val="bullet"/>
      <w:lvlText w:val=""/>
      <w:lvlJc w:val="left"/>
      <w:pPr>
        <w:ind w:left="720" w:hanging="360"/>
      </w:pPr>
      <w:rPr>
        <w:rFonts w:ascii="Wingdings" w:hAnsi="Wingdings" w:hint="default"/>
        <w:sz w:val="20"/>
        <w:szCs w:val="20"/>
      </w:rPr>
    </w:lvl>
    <w:lvl w:ilvl="1" w:tplc="16B8E83C">
      <w:start w:val="1"/>
      <w:numFmt w:val="bullet"/>
      <w:lvlText w:val="o"/>
      <w:lvlJc w:val="left"/>
      <w:pPr>
        <w:ind w:left="1440" w:hanging="360"/>
      </w:pPr>
      <w:rPr>
        <w:rFonts w:ascii="Courier New" w:hAnsi="Courier New" w:cs="Courier New" w:hint="default"/>
      </w:rPr>
    </w:lvl>
    <w:lvl w:ilvl="2" w:tplc="DC66D2CA">
      <w:start w:val="1"/>
      <w:numFmt w:val="bullet"/>
      <w:lvlText w:val=""/>
      <w:lvlJc w:val="left"/>
      <w:pPr>
        <w:ind w:left="2160" w:hanging="360"/>
      </w:pPr>
      <w:rPr>
        <w:rFonts w:ascii="Wingdings" w:hAnsi="Wingdings" w:hint="default"/>
      </w:rPr>
    </w:lvl>
    <w:lvl w:ilvl="3" w:tplc="2844405C">
      <w:start w:val="1"/>
      <w:numFmt w:val="bullet"/>
      <w:lvlText w:val=""/>
      <w:lvlJc w:val="left"/>
      <w:pPr>
        <w:ind w:left="2880" w:hanging="360"/>
      </w:pPr>
      <w:rPr>
        <w:rFonts w:ascii="Symbol" w:hAnsi="Symbol" w:hint="default"/>
      </w:rPr>
    </w:lvl>
    <w:lvl w:ilvl="4" w:tplc="7C647464">
      <w:start w:val="1"/>
      <w:numFmt w:val="bullet"/>
      <w:lvlText w:val="o"/>
      <w:lvlJc w:val="left"/>
      <w:pPr>
        <w:ind w:left="3600" w:hanging="360"/>
      </w:pPr>
      <w:rPr>
        <w:rFonts w:ascii="Courier New" w:hAnsi="Courier New" w:cs="Courier New" w:hint="default"/>
      </w:rPr>
    </w:lvl>
    <w:lvl w:ilvl="5" w:tplc="C350840C">
      <w:start w:val="1"/>
      <w:numFmt w:val="bullet"/>
      <w:lvlText w:val=""/>
      <w:lvlJc w:val="left"/>
      <w:pPr>
        <w:ind w:left="4320" w:hanging="360"/>
      </w:pPr>
      <w:rPr>
        <w:rFonts w:ascii="Wingdings" w:hAnsi="Wingdings" w:hint="default"/>
      </w:rPr>
    </w:lvl>
    <w:lvl w:ilvl="6" w:tplc="2A30E88A">
      <w:start w:val="1"/>
      <w:numFmt w:val="bullet"/>
      <w:lvlText w:val=""/>
      <w:lvlJc w:val="left"/>
      <w:pPr>
        <w:ind w:left="5040" w:hanging="360"/>
      </w:pPr>
      <w:rPr>
        <w:rFonts w:ascii="Symbol" w:hAnsi="Symbol" w:hint="default"/>
      </w:rPr>
    </w:lvl>
    <w:lvl w:ilvl="7" w:tplc="82F8C906">
      <w:start w:val="1"/>
      <w:numFmt w:val="bullet"/>
      <w:lvlText w:val="o"/>
      <w:lvlJc w:val="left"/>
      <w:pPr>
        <w:ind w:left="5760" w:hanging="360"/>
      </w:pPr>
      <w:rPr>
        <w:rFonts w:ascii="Courier New" w:hAnsi="Courier New" w:cs="Courier New" w:hint="default"/>
      </w:rPr>
    </w:lvl>
    <w:lvl w:ilvl="8" w:tplc="7292DAC2">
      <w:start w:val="1"/>
      <w:numFmt w:val="bullet"/>
      <w:lvlText w:val=""/>
      <w:lvlJc w:val="left"/>
      <w:pPr>
        <w:ind w:left="6480" w:hanging="360"/>
      </w:pPr>
      <w:rPr>
        <w:rFonts w:ascii="Wingdings" w:hAnsi="Wingdings" w:hint="default"/>
      </w:rPr>
    </w:lvl>
  </w:abstractNum>
  <w:abstractNum w:abstractNumId="30" w15:restartNumberingAfterBreak="0">
    <w:nsid w:val="73EE4472"/>
    <w:multiLevelType w:val="multilevel"/>
    <w:tmpl w:val="EB386EBC"/>
    <w:lvl w:ilvl="0">
      <w:start w:val="2"/>
      <w:numFmt w:val="decimal"/>
      <w:lvlText w:val="%1"/>
      <w:lvlJc w:val="left"/>
      <w:pPr>
        <w:ind w:left="480" w:hanging="480"/>
      </w:pPr>
      <w:rPr>
        <w:rFonts w:cs="Times New Roman" w:hint="default"/>
      </w:rPr>
    </w:lvl>
    <w:lvl w:ilvl="1">
      <w:start w:val="1"/>
      <w:numFmt w:val="decimal"/>
      <w:pStyle w:val="10"/>
      <w:lvlText w:val="%1.%2"/>
      <w:lvlJc w:val="left"/>
      <w:pPr>
        <w:ind w:left="764" w:hanging="48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15:restartNumberingAfterBreak="0">
    <w:nsid w:val="75B74C85"/>
    <w:multiLevelType w:val="hybridMultilevel"/>
    <w:tmpl w:val="842AB84E"/>
    <w:lvl w:ilvl="0" w:tplc="4E30EC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6C075D"/>
    <w:multiLevelType w:val="hybridMultilevel"/>
    <w:tmpl w:val="E1225818"/>
    <w:lvl w:ilvl="0" w:tplc="C7FC8B3E">
      <w:start w:val="1"/>
      <w:numFmt w:val="bullet"/>
      <w:lvlText w:val=""/>
      <w:lvlJc w:val="left"/>
      <w:pPr>
        <w:ind w:left="720" w:hanging="360"/>
      </w:pPr>
      <w:rPr>
        <w:rFonts w:ascii="Symbol" w:hAnsi="Symbol" w:hint="default"/>
        <w:lang w:val="en-US"/>
      </w:rPr>
    </w:lvl>
    <w:lvl w:ilvl="1" w:tplc="662E55DA">
      <w:start w:val="1"/>
      <w:numFmt w:val="bullet"/>
      <w:lvlText w:val="o"/>
      <w:lvlJc w:val="left"/>
      <w:pPr>
        <w:ind w:left="1440" w:hanging="360"/>
      </w:pPr>
      <w:rPr>
        <w:rFonts w:ascii="Courier New" w:hAnsi="Courier New" w:cs="Courier New" w:hint="default"/>
      </w:rPr>
    </w:lvl>
    <w:lvl w:ilvl="2" w:tplc="0BE0FDAE">
      <w:start w:val="1"/>
      <w:numFmt w:val="bullet"/>
      <w:lvlText w:val=""/>
      <w:lvlJc w:val="left"/>
      <w:pPr>
        <w:ind w:left="2160" w:hanging="360"/>
      </w:pPr>
      <w:rPr>
        <w:rFonts w:ascii="Wingdings" w:hAnsi="Wingdings" w:hint="default"/>
      </w:rPr>
    </w:lvl>
    <w:lvl w:ilvl="3" w:tplc="8E24A740">
      <w:start w:val="1"/>
      <w:numFmt w:val="bullet"/>
      <w:lvlText w:val=""/>
      <w:lvlJc w:val="left"/>
      <w:pPr>
        <w:ind w:left="2880" w:hanging="360"/>
      </w:pPr>
      <w:rPr>
        <w:rFonts w:ascii="Symbol" w:hAnsi="Symbol" w:hint="default"/>
      </w:rPr>
    </w:lvl>
    <w:lvl w:ilvl="4" w:tplc="F3B62C5C">
      <w:start w:val="1"/>
      <w:numFmt w:val="bullet"/>
      <w:lvlText w:val="o"/>
      <w:lvlJc w:val="left"/>
      <w:pPr>
        <w:ind w:left="3600" w:hanging="360"/>
      </w:pPr>
      <w:rPr>
        <w:rFonts w:ascii="Courier New" w:hAnsi="Courier New" w:cs="Courier New" w:hint="default"/>
      </w:rPr>
    </w:lvl>
    <w:lvl w:ilvl="5" w:tplc="4112C720">
      <w:start w:val="1"/>
      <w:numFmt w:val="bullet"/>
      <w:lvlText w:val=""/>
      <w:lvlJc w:val="left"/>
      <w:pPr>
        <w:ind w:left="4320" w:hanging="360"/>
      </w:pPr>
      <w:rPr>
        <w:rFonts w:ascii="Wingdings" w:hAnsi="Wingdings" w:hint="default"/>
      </w:rPr>
    </w:lvl>
    <w:lvl w:ilvl="6" w:tplc="9F889A5C">
      <w:start w:val="1"/>
      <w:numFmt w:val="bullet"/>
      <w:lvlText w:val=""/>
      <w:lvlJc w:val="left"/>
      <w:pPr>
        <w:ind w:left="5040" w:hanging="360"/>
      </w:pPr>
      <w:rPr>
        <w:rFonts w:ascii="Symbol" w:hAnsi="Symbol" w:hint="default"/>
      </w:rPr>
    </w:lvl>
    <w:lvl w:ilvl="7" w:tplc="32E4C136">
      <w:start w:val="1"/>
      <w:numFmt w:val="bullet"/>
      <w:lvlText w:val="o"/>
      <w:lvlJc w:val="left"/>
      <w:pPr>
        <w:ind w:left="5760" w:hanging="360"/>
      </w:pPr>
      <w:rPr>
        <w:rFonts w:ascii="Courier New" w:hAnsi="Courier New" w:cs="Courier New" w:hint="default"/>
      </w:rPr>
    </w:lvl>
    <w:lvl w:ilvl="8" w:tplc="C9C2A49A">
      <w:start w:val="1"/>
      <w:numFmt w:val="bullet"/>
      <w:lvlText w:val=""/>
      <w:lvlJc w:val="left"/>
      <w:pPr>
        <w:ind w:left="6480" w:hanging="360"/>
      </w:pPr>
      <w:rPr>
        <w:rFonts w:ascii="Wingdings" w:hAnsi="Wingdings" w:hint="default"/>
      </w:rPr>
    </w:lvl>
  </w:abstractNum>
  <w:abstractNum w:abstractNumId="33" w15:restartNumberingAfterBreak="0">
    <w:nsid w:val="7C454582"/>
    <w:multiLevelType w:val="hybridMultilevel"/>
    <w:tmpl w:val="55A06CF0"/>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4178F2"/>
    <w:multiLevelType w:val="hybridMultilevel"/>
    <w:tmpl w:val="9EEC4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6"/>
  </w:num>
  <w:num w:numId="4">
    <w:abstractNumId w:val="10"/>
  </w:num>
  <w:num w:numId="5">
    <w:abstractNumId w:val="24"/>
  </w:num>
  <w:num w:numId="6">
    <w:abstractNumId w:val="15"/>
  </w:num>
  <w:num w:numId="7">
    <w:abstractNumId w:val="30"/>
  </w:num>
  <w:num w:numId="8">
    <w:abstractNumId w:val="2"/>
  </w:num>
  <w:num w:numId="9">
    <w:abstractNumId w:val="28"/>
  </w:num>
  <w:num w:numId="10">
    <w:abstractNumId w:val="25"/>
  </w:num>
  <w:num w:numId="11">
    <w:abstractNumId w:val="18"/>
  </w:num>
  <w:num w:numId="12">
    <w:abstractNumId w:val="8"/>
  </w:num>
  <w:num w:numId="13">
    <w:abstractNumId w:val="16"/>
  </w:num>
  <w:num w:numId="14">
    <w:abstractNumId w:val="27"/>
  </w:num>
  <w:num w:numId="15">
    <w:abstractNumId w:val="17"/>
  </w:num>
  <w:num w:numId="16">
    <w:abstractNumId w:val="12"/>
  </w:num>
  <w:num w:numId="17">
    <w:abstractNumId w:val="4"/>
  </w:num>
  <w:num w:numId="18">
    <w:abstractNumId w:val="33"/>
  </w:num>
  <w:num w:numId="19">
    <w:abstractNumId w:val="14"/>
  </w:num>
  <w:num w:numId="20">
    <w:abstractNumId w:val="23"/>
  </w:num>
  <w:num w:numId="21">
    <w:abstractNumId w:val="0"/>
  </w:num>
  <w:num w:numId="22">
    <w:abstractNumId w:val="13"/>
  </w:num>
  <w:num w:numId="23">
    <w:abstractNumId w:val="21"/>
  </w:num>
  <w:num w:numId="24">
    <w:abstractNumId w:val="34"/>
  </w:num>
  <w:num w:numId="25">
    <w:abstractNumId w:val="29"/>
  </w:num>
  <w:num w:numId="26">
    <w:abstractNumId w:val="32"/>
  </w:num>
  <w:num w:numId="27">
    <w:abstractNumId w:val="20"/>
  </w:num>
  <w:num w:numId="28">
    <w:abstractNumId w:val="19"/>
  </w:num>
  <w:num w:numId="29">
    <w:abstractNumId w:val="11"/>
  </w:num>
  <w:num w:numId="30">
    <w:abstractNumId w:val="9"/>
  </w:num>
  <w:num w:numId="31">
    <w:abstractNumId w:val="1"/>
  </w:num>
  <w:num w:numId="32">
    <w:abstractNumId w:val="31"/>
  </w:num>
  <w:num w:numId="33">
    <w:abstractNumId w:val="7"/>
  </w:num>
  <w:num w:numId="34">
    <w:abstractNumId w:val="5"/>
  </w:num>
  <w:num w:numId="3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BF"/>
    <w:rsid w:val="000029D0"/>
    <w:rsid w:val="00003053"/>
    <w:rsid w:val="00004819"/>
    <w:rsid w:val="00004F93"/>
    <w:rsid w:val="00005A90"/>
    <w:rsid w:val="00006BD1"/>
    <w:rsid w:val="00007B76"/>
    <w:rsid w:val="00011AD1"/>
    <w:rsid w:val="00012122"/>
    <w:rsid w:val="000125D9"/>
    <w:rsid w:val="0001351A"/>
    <w:rsid w:val="000156E9"/>
    <w:rsid w:val="00016198"/>
    <w:rsid w:val="000236A2"/>
    <w:rsid w:val="00025C44"/>
    <w:rsid w:val="00026704"/>
    <w:rsid w:val="00027DA1"/>
    <w:rsid w:val="00035CA0"/>
    <w:rsid w:val="00036448"/>
    <w:rsid w:val="00043108"/>
    <w:rsid w:val="000436CB"/>
    <w:rsid w:val="00043BC2"/>
    <w:rsid w:val="00045464"/>
    <w:rsid w:val="00046599"/>
    <w:rsid w:val="0004774D"/>
    <w:rsid w:val="00047CA6"/>
    <w:rsid w:val="00051614"/>
    <w:rsid w:val="00053702"/>
    <w:rsid w:val="00053EE5"/>
    <w:rsid w:val="00056825"/>
    <w:rsid w:val="00060484"/>
    <w:rsid w:val="00063730"/>
    <w:rsid w:val="00066439"/>
    <w:rsid w:val="00070EEC"/>
    <w:rsid w:val="00071E8F"/>
    <w:rsid w:val="00072033"/>
    <w:rsid w:val="00072212"/>
    <w:rsid w:val="000756AB"/>
    <w:rsid w:val="00080503"/>
    <w:rsid w:val="00083279"/>
    <w:rsid w:val="00083582"/>
    <w:rsid w:val="00087F45"/>
    <w:rsid w:val="000922BC"/>
    <w:rsid w:val="00093E6E"/>
    <w:rsid w:val="000955CF"/>
    <w:rsid w:val="000A4885"/>
    <w:rsid w:val="000A4ED3"/>
    <w:rsid w:val="000A4F06"/>
    <w:rsid w:val="000A7D0B"/>
    <w:rsid w:val="000B617C"/>
    <w:rsid w:val="000C0095"/>
    <w:rsid w:val="000C0706"/>
    <w:rsid w:val="000C0BD6"/>
    <w:rsid w:val="000C10A7"/>
    <w:rsid w:val="000C1211"/>
    <w:rsid w:val="000C4110"/>
    <w:rsid w:val="000C5341"/>
    <w:rsid w:val="000C66A1"/>
    <w:rsid w:val="000C6D1B"/>
    <w:rsid w:val="000D01AB"/>
    <w:rsid w:val="000D5AB4"/>
    <w:rsid w:val="000D64A9"/>
    <w:rsid w:val="000D7328"/>
    <w:rsid w:val="000E0A08"/>
    <w:rsid w:val="000E2F4F"/>
    <w:rsid w:val="000E391B"/>
    <w:rsid w:val="000E3AFD"/>
    <w:rsid w:val="000E3E28"/>
    <w:rsid w:val="000F3753"/>
    <w:rsid w:val="000F4D4F"/>
    <w:rsid w:val="000F7605"/>
    <w:rsid w:val="0010065F"/>
    <w:rsid w:val="00100CEC"/>
    <w:rsid w:val="0010451C"/>
    <w:rsid w:val="00104EB2"/>
    <w:rsid w:val="00105210"/>
    <w:rsid w:val="00105827"/>
    <w:rsid w:val="00107B4B"/>
    <w:rsid w:val="00113139"/>
    <w:rsid w:val="001151E7"/>
    <w:rsid w:val="0011558A"/>
    <w:rsid w:val="00117230"/>
    <w:rsid w:val="00117298"/>
    <w:rsid w:val="00120AF8"/>
    <w:rsid w:val="0013011D"/>
    <w:rsid w:val="001301A2"/>
    <w:rsid w:val="0013166A"/>
    <w:rsid w:val="00131D50"/>
    <w:rsid w:val="00135159"/>
    <w:rsid w:val="001363F6"/>
    <w:rsid w:val="0013662B"/>
    <w:rsid w:val="00136A2E"/>
    <w:rsid w:val="001402FA"/>
    <w:rsid w:val="00140940"/>
    <w:rsid w:val="001427FE"/>
    <w:rsid w:val="001435CB"/>
    <w:rsid w:val="0015196C"/>
    <w:rsid w:val="00157143"/>
    <w:rsid w:val="001639ED"/>
    <w:rsid w:val="001676A3"/>
    <w:rsid w:val="00170066"/>
    <w:rsid w:val="00171AAB"/>
    <w:rsid w:val="00172BB8"/>
    <w:rsid w:val="001746DE"/>
    <w:rsid w:val="00176511"/>
    <w:rsid w:val="00177172"/>
    <w:rsid w:val="001772B2"/>
    <w:rsid w:val="00180B85"/>
    <w:rsid w:val="00181734"/>
    <w:rsid w:val="0018205A"/>
    <w:rsid w:val="0018554E"/>
    <w:rsid w:val="00191F14"/>
    <w:rsid w:val="0019388D"/>
    <w:rsid w:val="001938A0"/>
    <w:rsid w:val="0019543F"/>
    <w:rsid w:val="001A114D"/>
    <w:rsid w:val="001A4150"/>
    <w:rsid w:val="001A4A83"/>
    <w:rsid w:val="001B0039"/>
    <w:rsid w:val="001B0707"/>
    <w:rsid w:val="001B0C8A"/>
    <w:rsid w:val="001B3097"/>
    <w:rsid w:val="001B30F3"/>
    <w:rsid w:val="001B405D"/>
    <w:rsid w:val="001B41E9"/>
    <w:rsid w:val="001B5097"/>
    <w:rsid w:val="001B7610"/>
    <w:rsid w:val="001C0667"/>
    <w:rsid w:val="001C1456"/>
    <w:rsid w:val="001C22A4"/>
    <w:rsid w:val="001C2BB3"/>
    <w:rsid w:val="001C2DD1"/>
    <w:rsid w:val="001C3E86"/>
    <w:rsid w:val="001C53F1"/>
    <w:rsid w:val="001C6528"/>
    <w:rsid w:val="001D72CB"/>
    <w:rsid w:val="001D7617"/>
    <w:rsid w:val="001E0C4E"/>
    <w:rsid w:val="001E2EC3"/>
    <w:rsid w:val="001E2F86"/>
    <w:rsid w:val="001E4761"/>
    <w:rsid w:val="001E5447"/>
    <w:rsid w:val="001E545D"/>
    <w:rsid w:val="001E5AEE"/>
    <w:rsid w:val="001E668F"/>
    <w:rsid w:val="001E6ACF"/>
    <w:rsid w:val="001F1840"/>
    <w:rsid w:val="001F512A"/>
    <w:rsid w:val="001F66A9"/>
    <w:rsid w:val="001F7039"/>
    <w:rsid w:val="00201EFC"/>
    <w:rsid w:val="002037F9"/>
    <w:rsid w:val="0020384D"/>
    <w:rsid w:val="00203A96"/>
    <w:rsid w:val="00205237"/>
    <w:rsid w:val="0020648C"/>
    <w:rsid w:val="00206C3C"/>
    <w:rsid w:val="00213A20"/>
    <w:rsid w:val="00213B55"/>
    <w:rsid w:val="00214861"/>
    <w:rsid w:val="00220781"/>
    <w:rsid w:val="00221DF9"/>
    <w:rsid w:val="00223B42"/>
    <w:rsid w:val="0022628E"/>
    <w:rsid w:val="0023275A"/>
    <w:rsid w:val="002342CE"/>
    <w:rsid w:val="002343D9"/>
    <w:rsid w:val="002402D0"/>
    <w:rsid w:val="00242A13"/>
    <w:rsid w:val="00245920"/>
    <w:rsid w:val="002503BA"/>
    <w:rsid w:val="00251226"/>
    <w:rsid w:val="00252541"/>
    <w:rsid w:val="00253ABB"/>
    <w:rsid w:val="00254036"/>
    <w:rsid w:val="00256B0D"/>
    <w:rsid w:val="002573A1"/>
    <w:rsid w:val="00260CD5"/>
    <w:rsid w:val="00262AF4"/>
    <w:rsid w:val="002634B5"/>
    <w:rsid w:val="00264710"/>
    <w:rsid w:val="00265140"/>
    <w:rsid w:val="00266169"/>
    <w:rsid w:val="002661E0"/>
    <w:rsid w:val="00266550"/>
    <w:rsid w:val="00270386"/>
    <w:rsid w:val="00270508"/>
    <w:rsid w:val="0027133C"/>
    <w:rsid w:val="002716D8"/>
    <w:rsid w:val="00271DA9"/>
    <w:rsid w:val="00271F89"/>
    <w:rsid w:val="00272BCA"/>
    <w:rsid w:val="0027536E"/>
    <w:rsid w:val="002762CF"/>
    <w:rsid w:val="00276897"/>
    <w:rsid w:val="00277674"/>
    <w:rsid w:val="00280906"/>
    <w:rsid w:val="00281567"/>
    <w:rsid w:val="00294551"/>
    <w:rsid w:val="002945CD"/>
    <w:rsid w:val="002A034D"/>
    <w:rsid w:val="002A1263"/>
    <w:rsid w:val="002A269E"/>
    <w:rsid w:val="002A27E0"/>
    <w:rsid w:val="002A68C4"/>
    <w:rsid w:val="002A6B06"/>
    <w:rsid w:val="002A736F"/>
    <w:rsid w:val="002A7826"/>
    <w:rsid w:val="002B374D"/>
    <w:rsid w:val="002B4819"/>
    <w:rsid w:val="002C065C"/>
    <w:rsid w:val="002C5D65"/>
    <w:rsid w:val="002D1620"/>
    <w:rsid w:val="002D1E2B"/>
    <w:rsid w:val="002D1E63"/>
    <w:rsid w:val="002D4034"/>
    <w:rsid w:val="002D5940"/>
    <w:rsid w:val="002D74D9"/>
    <w:rsid w:val="002D79DE"/>
    <w:rsid w:val="002E24FA"/>
    <w:rsid w:val="002E2698"/>
    <w:rsid w:val="002E295F"/>
    <w:rsid w:val="002E4254"/>
    <w:rsid w:val="002F19CE"/>
    <w:rsid w:val="002F4FFD"/>
    <w:rsid w:val="002F66E8"/>
    <w:rsid w:val="002F7295"/>
    <w:rsid w:val="002F7422"/>
    <w:rsid w:val="00300102"/>
    <w:rsid w:val="00300579"/>
    <w:rsid w:val="00303385"/>
    <w:rsid w:val="00303508"/>
    <w:rsid w:val="00303767"/>
    <w:rsid w:val="00306F4A"/>
    <w:rsid w:val="0030717D"/>
    <w:rsid w:val="00310BC8"/>
    <w:rsid w:val="00310D14"/>
    <w:rsid w:val="00314F91"/>
    <w:rsid w:val="00316F9B"/>
    <w:rsid w:val="00320C7E"/>
    <w:rsid w:val="00321576"/>
    <w:rsid w:val="003228E9"/>
    <w:rsid w:val="00322E4A"/>
    <w:rsid w:val="00325661"/>
    <w:rsid w:val="003308EA"/>
    <w:rsid w:val="0033092B"/>
    <w:rsid w:val="00335548"/>
    <w:rsid w:val="00336E47"/>
    <w:rsid w:val="003419C1"/>
    <w:rsid w:val="0035107A"/>
    <w:rsid w:val="00351F15"/>
    <w:rsid w:val="003543A4"/>
    <w:rsid w:val="003543E7"/>
    <w:rsid w:val="00354764"/>
    <w:rsid w:val="00354891"/>
    <w:rsid w:val="003559A8"/>
    <w:rsid w:val="00355EFD"/>
    <w:rsid w:val="00362C97"/>
    <w:rsid w:val="00364C72"/>
    <w:rsid w:val="00373900"/>
    <w:rsid w:val="003753E4"/>
    <w:rsid w:val="00375CE0"/>
    <w:rsid w:val="003817C8"/>
    <w:rsid w:val="00382A09"/>
    <w:rsid w:val="00384BF7"/>
    <w:rsid w:val="003856A2"/>
    <w:rsid w:val="00396394"/>
    <w:rsid w:val="00397352"/>
    <w:rsid w:val="003976C2"/>
    <w:rsid w:val="003A1F6C"/>
    <w:rsid w:val="003A337E"/>
    <w:rsid w:val="003A3B47"/>
    <w:rsid w:val="003A6902"/>
    <w:rsid w:val="003A6AA9"/>
    <w:rsid w:val="003B015B"/>
    <w:rsid w:val="003B1DA8"/>
    <w:rsid w:val="003B1DCA"/>
    <w:rsid w:val="003B46A5"/>
    <w:rsid w:val="003B51C4"/>
    <w:rsid w:val="003B6527"/>
    <w:rsid w:val="003C4584"/>
    <w:rsid w:val="003C4885"/>
    <w:rsid w:val="003D049F"/>
    <w:rsid w:val="003D1924"/>
    <w:rsid w:val="003D4448"/>
    <w:rsid w:val="003D58BF"/>
    <w:rsid w:val="003D71AC"/>
    <w:rsid w:val="003D7DC6"/>
    <w:rsid w:val="003E105C"/>
    <w:rsid w:val="003E1800"/>
    <w:rsid w:val="003E186A"/>
    <w:rsid w:val="003E23EB"/>
    <w:rsid w:val="003E2B3F"/>
    <w:rsid w:val="003F148A"/>
    <w:rsid w:val="003F4218"/>
    <w:rsid w:val="003F5C61"/>
    <w:rsid w:val="003F7676"/>
    <w:rsid w:val="0040050D"/>
    <w:rsid w:val="004010A1"/>
    <w:rsid w:val="0040117C"/>
    <w:rsid w:val="0040278B"/>
    <w:rsid w:val="004037EC"/>
    <w:rsid w:val="00403855"/>
    <w:rsid w:val="004063D9"/>
    <w:rsid w:val="00406418"/>
    <w:rsid w:val="00406CAA"/>
    <w:rsid w:val="004122D3"/>
    <w:rsid w:val="004127E6"/>
    <w:rsid w:val="00412D46"/>
    <w:rsid w:val="00416D7F"/>
    <w:rsid w:val="00416FDC"/>
    <w:rsid w:val="00421AFB"/>
    <w:rsid w:val="0042223E"/>
    <w:rsid w:val="00422959"/>
    <w:rsid w:val="004262CE"/>
    <w:rsid w:val="0042683E"/>
    <w:rsid w:val="004314DD"/>
    <w:rsid w:val="00431546"/>
    <w:rsid w:val="00432902"/>
    <w:rsid w:val="00432B20"/>
    <w:rsid w:val="00432BD3"/>
    <w:rsid w:val="00434FDF"/>
    <w:rsid w:val="004417FE"/>
    <w:rsid w:val="00441F0E"/>
    <w:rsid w:val="00442C58"/>
    <w:rsid w:val="004433B9"/>
    <w:rsid w:val="0044771E"/>
    <w:rsid w:val="00447D77"/>
    <w:rsid w:val="004516B8"/>
    <w:rsid w:val="00452A97"/>
    <w:rsid w:val="0045464F"/>
    <w:rsid w:val="0045516E"/>
    <w:rsid w:val="004556B0"/>
    <w:rsid w:val="004576B5"/>
    <w:rsid w:val="00464277"/>
    <w:rsid w:val="00467797"/>
    <w:rsid w:val="00467DD0"/>
    <w:rsid w:val="00473B2E"/>
    <w:rsid w:val="004741B8"/>
    <w:rsid w:val="00474777"/>
    <w:rsid w:val="004750FA"/>
    <w:rsid w:val="004759A2"/>
    <w:rsid w:val="004820D3"/>
    <w:rsid w:val="00483561"/>
    <w:rsid w:val="00485AB1"/>
    <w:rsid w:val="00487337"/>
    <w:rsid w:val="00490467"/>
    <w:rsid w:val="00491BA5"/>
    <w:rsid w:val="004922F7"/>
    <w:rsid w:val="0049332E"/>
    <w:rsid w:val="0049576C"/>
    <w:rsid w:val="00496E4C"/>
    <w:rsid w:val="004A0409"/>
    <w:rsid w:val="004A0EF0"/>
    <w:rsid w:val="004A1DFB"/>
    <w:rsid w:val="004B1295"/>
    <w:rsid w:val="004B2686"/>
    <w:rsid w:val="004B5453"/>
    <w:rsid w:val="004B5A2B"/>
    <w:rsid w:val="004C010D"/>
    <w:rsid w:val="004C19E7"/>
    <w:rsid w:val="004C217D"/>
    <w:rsid w:val="004C2F6C"/>
    <w:rsid w:val="004C4275"/>
    <w:rsid w:val="004C5489"/>
    <w:rsid w:val="004C69D2"/>
    <w:rsid w:val="004C6BB2"/>
    <w:rsid w:val="004D4895"/>
    <w:rsid w:val="004D5007"/>
    <w:rsid w:val="004D7EE3"/>
    <w:rsid w:val="004E044E"/>
    <w:rsid w:val="004E0FA3"/>
    <w:rsid w:val="004E1782"/>
    <w:rsid w:val="004E1E6B"/>
    <w:rsid w:val="004E3A64"/>
    <w:rsid w:val="004E4AEF"/>
    <w:rsid w:val="004E52CB"/>
    <w:rsid w:val="004E656A"/>
    <w:rsid w:val="004E6BB9"/>
    <w:rsid w:val="004E6FBE"/>
    <w:rsid w:val="004F2BFE"/>
    <w:rsid w:val="004F43C3"/>
    <w:rsid w:val="004F50CD"/>
    <w:rsid w:val="004F51CC"/>
    <w:rsid w:val="004F77FF"/>
    <w:rsid w:val="00501073"/>
    <w:rsid w:val="0050280C"/>
    <w:rsid w:val="0050366C"/>
    <w:rsid w:val="00504C20"/>
    <w:rsid w:val="0051431C"/>
    <w:rsid w:val="00522F15"/>
    <w:rsid w:val="005245C7"/>
    <w:rsid w:val="00525948"/>
    <w:rsid w:val="0052743A"/>
    <w:rsid w:val="00533BFC"/>
    <w:rsid w:val="005346AB"/>
    <w:rsid w:val="00534EF4"/>
    <w:rsid w:val="00537C4C"/>
    <w:rsid w:val="00540657"/>
    <w:rsid w:val="005409BF"/>
    <w:rsid w:val="0054417C"/>
    <w:rsid w:val="0054591B"/>
    <w:rsid w:val="00551D26"/>
    <w:rsid w:val="00552FC7"/>
    <w:rsid w:val="0055310A"/>
    <w:rsid w:val="005534F2"/>
    <w:rsid w:val="00555069"/>
    <w:rsid w:val="00556A24"/>
    <w:rsid w:val="005575A4"/>
    <w:rsid w:val="00557A12"/>
    <w:rsid w:val="00562498"/>
    <w:rsid w:val="00562658"/>
    <w:rsid w:val="00564021"/>
    <w:rsid w:val="0057084D"/>
    <w:rsid w:val="005711AB"/>
    <w:rsid w:val="00572043"/>
    <w:rsid w:val="00572621"/>
    <w:rsid w:val="00581811"/>
    <w:rsid w:val="005848BF"/>
    <w:rsid w:val="00591E0D"/>
    <w:rsid w:val="005944FF"/>
    <w:rsid w:val="00594AAB"/>
    <w:rsid w:val="00596D2E"/>
    <w:rsid w:val="005A45F5"/>
    <w:rsid w:val="005A5467"/>
    <w:rsid w:val="005A63F3"/>
    <w:rsid w:val="005A74C8"/>
    <w:rsid w:val="005A7A77"/>
    <w:rsid w:val="005B0A3D"/>
    <w:rsid w:val="005B1DC8"/>
    <w:rsid w:val="005B29BA"/>
    <w:rsid w:val="005B6074"/>
    <w:rsid w:val="005B7E69"/>
    <w:rsid w:val="005C0140"/>
    <w:rsid w:val="005C2FA1"/>
    <w:rsid w:val="005D22FA"/>
    <w:rsid w:val="005D3AEB"/>
    <w:rsid w:val="005E0153"/>
    <w:rsid w:val="005E1123"/>
    <w:rsid w:val="005E45B7"/>
    <w:rsid w:val="005E684F"/>
    <w:rsid w:val="005F3BC9"/>
    <w:rsid w:val="005F3DA6"/>
    <w:rsid w:val="00600004"/>
    <w:rsid w:val="00605FAA"/>
    <w:rsid w:val="00610498"/>
    <w:rsid w:val="0061133C"/>
    <w:rsid w:val="00611B0E"/>
    <w:rsid w:val="00613619"/>
    <w:rsid w:val="00614614"/>
    <w:rsid w:val="006155FE"/>
    <w:rsid w:val="00616FAA"/>
    <w:rsid w:val="00617281"/>
    <w:rsid w:val="0062083D"/>
    <w:rsid w:val="006208CC"/>
    <w:rsid w:val="00624186"/>
    <w:rsid w:val="00626460"/>
    <w:rsid w:val="00630DCB"/>
    <w:rsid w:val="00632A02"/>
    <w:rsid w:val="006351A2"/>
    <w:rsid w:val="006366D0"/>
    <w:rsid w:val="00636EF2"/>
    <w:rsid w:val="0064227F"/>
    <w:rsid w:val="00642CAB"/>
    <w:rsid w:val="00643AC9"/>
    <w:rsid w:val="00644BA9"/>
    <w:rsid w:val="0065245B"/>
    <w:rsid w:val="00652AAB"/>
    <w:rsid w:val="006540EC"/>
    <w:rsid w:val="006547EB"/>
    <w:rsid w:val="00657B47"/>
    <w:rsid w:val="0066138A"/>
    <w:rsid w:val="006637B2"/>
    <w:rsid w:val="00665735"/>
    <w:rsid w:val="006660B2"/>
    <w:rsid w:val="006661FC"/>
    <w:rsid w:val="00670032"/>
    <w:rsid w:val="00673225"/>
    <w:rsid w:val="00677517"/>
    <w:rsid w:val="00685153"/>
    <w:rsid w:val="0068671B"/>
    <w:rsid w:val="00686EC5"/>
    <w:rsid w:val="006939C5"/>
    <w:rsid w:val="006951DF"/>
    <w:rsid w:val="00695825"/>
    <w:rsid w:val="00695E27"/>
    <w:rsid w:val="006A2446"/>
    <w:rsid w:val="006A2A06"/>
    <w:rsid w:val="006A414A"/>
    <w:rsid w:val="006A6959"/>
    <w:rsid w:val="006A764C"/>
    <w:rsid w:val="006B1B19"/>
    <w:rsid w:val="006B3693"/>
    <w:rsid w:val="006B5EAA"/>
    <w:rsid w:val="006B62BE"/>
    <w:rsid w:val="006B6848"/>
    <w:rsid w:val="006C1B1E"/>
    <w:rsid w:val="006C4547"/>
    <w:rsid w:val="006C5AF4"/>
    <w:rsid w:val="006D076D"/>
    <w:rsid w:val="006D64F5"/>
    <w:rsid w:val="006D71DB"/>
    <w:rsid w:val="006E006F"/>
    <w:rsid w:val="006E7308"/>
    <w:rsid w:val="006F05BC"/>
    <w:rsid w:val="006F13E6"/>
    <w:rsid w:val="006F1FF3"/>
    <w:rsid w:val="006F48AA"/>
    <w:rsid w:val="006F61FE"/>
    <w:rsid w:val="006F76D4"/>
    <w:rsid w:val="00702298"/>
    <w:rsid w:val="00703346"/>
    <w:rsid w:val="007035DF"/>
    <w:rsid w:val="00707A8B"/>
    <w:rsid w:val="00712DC0"/>
    <w:rsid w:val="007145B0"/>
    <w:rsid w:val="00717A57"/>
    <w:rsid w:val="00722FF9"/>
    <w:rsid w:val="00726FAF"/>
    <w:rsid w:val="00727FC4"/>
    <w:rsid w:val="00730BFB"/>
    <w:rsid w:val="00731A69"/>
    <w:rsid w:val="007326F4"/>
    <w:rsid w:val="00732D6B"/>
    <w:rsid w:val="00732ED1"/>
    <w:rsid w:val="00735DD2"/>
    <w:rsid w:val="007415EF"/>
    <w:rsid w:val="00742BF5"/>
    <w:rsid w:val="00743CD8"/>
    <w:rsid w:val="00746AAB"/>
    <w:rsid w:val="00747C0E"/>
    <w:rsid w:val="00750399"/>
    <w:rsid w:val="00754F4C"/>
    <w:rsid w:val="007564B4"/>
    <w:rsid w:val="007575A9"/>
    <w:rsid w:val="00760710"/>
    <w:rsid w:val="00761538"/>
    <w:rsid w:val="00763F33"/>
    <w:rsid w:val="007675FF"/>
    <w:rsid w:val="00767995"/>
    <w:rsid w:val="0077275B"/>
    <w:rsid w:val="00773ECA"/>
    <w:rsid w:val="00782C31"/>
    <w:rsid w:val="00783F16"/>
    <w:rsid w:val="00783FB8"/>
    <w:rsid w:val="00785D73"/>
    <w:rsid w:val="0079092D"/>
    <w:rsid w:val="00792272"/>
    <w:rsid w:val="00792CAA"/>
    <w:rsid w:val="007933C7"/>
    <w:rsid w:val="00794C82"/>
    <w:rsid w:val="00795418"/>
    <w:rsid w:val="00795A10"/>
    <w:rsid w:val="007A424A"/>
    <w:rsid w:val="007A5C40"/>
    <w:rsid w:val="007A6E77"/>
    <w:rsid w:val="007B1D03"/>
    <w:rsid w:val="007B219E"/>
    <w:rsid w:val="007B305D"/>
    <w:rsid w:val="007B31B1"/>
    <w:rsid w:val="007B68BA"/>
    <w:rsid w:val="007C1BF8"/>
    <w:rsid w:val="007C1CAE"/>
    <w:rsid w:val="007C2312"/>
    <w:rsid w:val="007C441C"/>
    <w:rsid w:val="007C7755"/>
    <w:rsid w:val="007D1377"/>
    <w:rsid w:val="007D24DC"/>
    <w:rsid w:val="007D2BF5"/>
    <w:rsid w:val="007D5731"/>
    <w:rsid w:val="007D691D"/>
    <w:rsid w:val="007D7C0A"/>
    <w:rsid w:val="007E037B"/>
    <w:rsid w:val="007E0E35"/>
    <w:rsid w:val="007E1D99"/>
    <w:rsid w:val="007E2168"/>
    <w:rsid w:val="007E5958"/>
    <w:rsid w:val="007E7561"/>
    <w:rsid w:val="007F3CD5"/>
    <w:rsid w:val="007F75F5"/>
    <w:rsid w:val="007F7DA1"/>
    <w:rsid w:val="00802CFF"/>
    <w:rsid w:val="008072B3"/>
    <w:rsid w:val="00807306"/>
    <w:rsid w:val="00807AA3"/>
    <w:rsid w:val="00810EC0"/>
    <w:rsid w:val="0081757F"/>
    <w:rsid w:val="00820708"/>
    <w:rsid w:val="0082162A"/>
    <w:rsid w:val="00822057"/>
    <w:rsid w:val="00822A43"/>
    <w:rsid w:val="0082304F"/>
    <w:rsid w:val="00823E0C"/>
    <w:rsid w:val="00824BBC"/>
    <w:rsid w:val="0082557E"/>
    <w:rsid w:val="00825B12"/>
    <w:rsid w:val="00826874"/>
    <w:rsid w:val="0083006D"/>
    <w:rsid w:val="00831478"/>
    <w:rsid w:val="00842646"/>
    <w:rsid w:val="008432D7"/>
    <w:rsid w:val="008439E6"/>
    <w:rsid w:val="0084406D"/>
    <w:rsid w:val="008454D0"/>
    <w:rsid w:val="00845FAF"/>
    <w:rsid w:val="008505D6"/>
    <w:rsid w:val="008517FA"/>
    <w:rsid w:val="00853189"/>
    <w:rsid w:val="0085507C"/>
    <w:rsid w:val="00855929"/>
    <w:rsid w:val="00857C3A"/>
    <w:rsid w:val="00861F83"/>
    <w:rsid w:val="00862951"/>
    <w:rsid w:val="00867517"/>
    <w:rsid w:val="00870B8E"/>
    <w:rsid w:val="00871853"/>
    <w:rsid w:val="00872632"/>
    <w:rsid w:val="008739BF"/>
    <w:rsid w:val="00873A84"/>
    <w:rsid w:val="00874378"/>
    <w:rsid w:val="008769DD"/>
    <w:rsid w:val="008776F6"/>
    <w:rsid w:val="00884985"/>
    <w:rsid w:val="0088727F"/>
    <w:rsid w:val="008900EC"/>
    <w:rsid w:val="00892085"/>
    <w:rsid w:val="008950BF"/>
    <w:rsid w:val="008966D7"/>
    <w:rsid w:val="008A050D"/>
    <w:rsid w:val="008A6A7C"/>
    <w:rsid w:val="008B30A3"/>
    <w:rsid w:val="008B41B2"/>
    <w:rsid w:val="008B48BC"/>
    <w:rsid w:val="008B5546"/>
    <w:rsid w:val="008B56F1"/>
    <w:rsid w:val="008B6D1D"/>
    <w:rsid w:val="008C16D8"/>
    <w:rsid w:val="008C371F"/>
    <w:rsid w:val="008C3967"/>
    <w:rsid w:val="008C5FAF"/>
    <w:rsid w:val="008C60F5"/>
    <w:rsid w:val="008C66D0"/>
    <w:rsid w:val="008C7AA2"/>
    <w:rsid w:val="008D377E"/>
    <w:rsid w:val="008D45E3"/>
    <w:rsid w:val="008D5550"/>
    <w:rsid w:val="008D6865"/>
    <w:rsid w:val="008E2B29"/>
    <w:rsid w:val="008E2CF5"/>
    <w:rsid w:val="008E4D28"/>
    <w:rsid w:val="008E50F6"/>
    <w:rsid w:val="008E5DBD"/>
    <w:rsid w:val="008E6D68"/>
    <w:rsid w:val="008E7569"/>
    <w:rsid w:val="008F2FF4"/>
    <w:rsid w:val="008F310B"/>
    <w:rsid w:val="008F3AFE"/>
    <w:rsid w:val="008F4148"/>
    <w:rsid w:val="008F51D1"/>
    <w:rsid w:val="008F5ABD"/>
    <w:rsid w:val="008F7AD5"/>
    <w:rsid w:val="00901DC0"/>
    <w:rsid w:val="00901E1B"/>
    <w:rsid w:val="00902169"/>
    <w:rsid w:val="0090305E"/>
    <w:rsid w:val="00903C12"/>
    <w:rsid w:val="0090502D"/>
    <w:rsid w:val="00906961"/>
    <w:rsid w:val="00907AC7"/>
    <w:rsid w:val="00907D4F"/>
    <w:rsid w:val="00913E38"/>
    <w:rsid w:val="009148F7"/>
    <w:rsid w:val="00915239"/>
    <w:rsid w:val="00915B15"/>
    <w:rsid w:val="00921CDB"/>
    <w:rsid w:val="00923FF9"/>
    <w:rsid w:val="009266B0"/>
    <w:rsid w:val="00927729"/>
    <w:rsid w:val="00935ACD"/>
    <w:rsid w:val="00937BDB"/>
    <w:rsid w:val="00937C24"/>
    <w:rsid w:val="00943593"/>
    <w:rsid w:val="00943E66"/>
    <w:rsid w:val="00946029"/>
    <w:rsid w:val="00946616"/>
    <w:rsid w:val="00950FD9"/>
    <w:rsid w:val="0095184B"/>
    <w:rsid w:val="00956919"/>
    <w:rsid w:val="00960C90"/>
    <w:rsid w:val="009610AD"/>
    <w:rsid w:val="00962792"/>
    <w:rsid w:val="0096382F"/>
    <w:rsid w:val="00965B7E"/>
    <w:rsid w:val="009671FF"/>
    <w:rsid w:val="009678D8"/>
    <w:rsid w:val="00970313"/>
    <w:rsid w:val="009706C7"/>
    <w:rsid w:val="009717B3"/>
    <w:rsid w:val="00972E9A"/>
    <w:rsid w:val="009731F4"/>
    <w:rsid w:val="0097431C"/>
    <w:rsid w:val="00977E82"/>
    <w:rsid w:val="009837B6"/>
    <w:rsid w:val="00985234"/>
    <w:rsid w:val="00986B80"/>
    <w:rsid w:val="00992409"/>
    <w:rsid w:val="009925E7"/>
    <w:rsid w:val="009966D4"/>
    <w:rsid w:val="00996F36"/>
    <w:rsid w:val="00997812"/>
    <w:rsid w:val="00997D74"/>
    <w:rsid w:val="00997DD0"/>
    <w:rsid w:val="00997EF0"/>
    <w:rsid w:val="009A1913"/>
    <w:rsid w:val="009A2E5A"/>
    <w:rsid w:val="009A5CF0"/>
    <w:rsid w:val="009A765B"/>
    <w:rsid w:val="009A7D4D"/>
    <w:rsid w:val="009B3E60"/>
    <w:rsid w:val="009B5126"/>
    <w:rsid w:val="009B700E"/>
    <w:rsid w:val="009B7524"/>
    <w:rsid w:val="009C0196"/>
    <w:rsid w:val="009C01BC"/>
    <w:rsid w:val="009C0F5A"/>
    <w:rsid w:val="009C68C8"/>
    <w:rsid w:val="009C69F7"/>
    <w:rsid w:val="009C7102"/>
    <w:rsid w:val="009C7FD2"/>
    <w:rsid w:val="009D0389"/>
    <w:rsid w:val="009D1CC1"/>
    <w:rsid w:val="009D2192"/>
    <w:rsid w:val="009D4CCE"/>
    <w:rsid w:val="009E3FE2"/>
    <w:rsid w:val="009E548D"/>
    <w:rsid w:val="009E6012"/>
    <w:rsid w:val="009F1953"/>
    <w:rsid w:val="009F2F7B"/>
    <w:rsid w:val="009F4933"/>
    <w:rsid w:val="009F573B"/>
    <w:rsid w:val="009F5BF2"/>
    <w:rsid w:val="009F61C2"/>
    <w:rsid w:val="00A00A17"/>
    <w:rsid w:val="00A04214"/>
    <w:rsid w:val="00A1014E"/>
    <w:rsid w:val="00A12B78"/>
    <w:rsid w:val="00A1413E"/>
    <w:rsid w:val="00A14C31"/>
    <w:rsid w:val="00A158C7"/>
    <w:rsid w:val="00A2434A"/>
    <w:rsid w:val="00A24750"/>
    <w:rsid w:val="00A300B2"/>
    <w:rsid w:val="00A303AC"/>
    <w:rsid w:val="00A3273C"/>
    <w:rsid w:val="00A3584B"/>
    <w:rsid w:val="00A41938"/>
    <w:rsid w:val="00A42073"/>
    <w:rsid w:val="00A42212"/>
    <w:rsid w:val="00A4380F"/>
    <w:rsid w:val="00A43C0A"/>
    <w:rsid w:val="00A44857"/>
    <w:rsid w:val="00A44DC0"/>
    <w:rsid w:val="00A46B92"/>
    <w:rsid w:val="00A522C4"/>
    <w:rsid w:val="00A53573"/>
    <w:rsid w:val="00A5474D"/>
    <w:rsid w:val="00A57608"/>
    <w:rsid w:val="00A60DDD"/>
    <w:rsid w:val="00A6477D"/>
    <w:rsid w:val="00A70AEA"/>
    <w:rsid w:val="00A72C8F"/>
    <w:rsid w:val="00A803CE"/>
    <w:rsid w:val="00A80FA6"/>
    <w:rsid w:val="00A816EE"/>
    <w:rsid w:val="00A83808"/>
    <w:rsid w:val="00A83E11"/>
    <w:rsid w:val="00A83E98"/>
    <w:rsid w:val="00A85395"/>
    <w:rsid w:val="00A87648"/>
    <w:rsid w:val="00A96A8F"/>
    <w:rsid w:val="00AA1BF4"/>
    <w:rsid w:val="00AA39EC"/>
    <w:rsid w:val="00AA5981"/>
    <w:rsid w:val="00AA7769"/>
    <w:rsid w:val="00AB0730"/>
    <w:rsid w:val="00AB251E"/>
    <w:rsid w:val="00AC0EFB"/>
    <w:rsid w:val="00AC2BC8"/>
    <w:rsid w:val="00AC36E8"/>
    <w:rsid w:val="00AC3B91"/>
    <w:rsid w:val="00AC51E0"/>
    <w:rsid w:val="00AC6492"/>
    <w:rsid w:val="00AC6E76"/>
    <w:rsid w:val="00AD3D8B"/>
    <w:rsid w:val="00AD45CE"/>
    <w:rsid w:val="00AD463B"/>
    <w:rsid w:val="00AD6E20"/>
    <w:rsid w:val="00AD7C62"/>
    <w:rsid w:val="00AE0C7E"/>
    <w:rsid w:val="00AE18BC"/>
    <w:rsid w:val="00AE1A3B"/>
    <w:rsid w:val="00AE4E2D"/>
    <w:rsid w:val="00AE5314"/>
    <w:rsid w:val="00AE66CF"/>
    <w:rsid w:val="00AE6DBF"/>
    <w:rsid w:val="00AF0203"/>
    <w:rsid w:val="00AF07DF"/>
    <w:rsid w:val="00AF4437"/>
    <w:rsid w:val="00AF52E5"/>
    <w:rsid w:val="00AF6E2F"/>
    <w:rsid w:val="00B00AFA"/>
    <w:rsid w:val="00B04022"/>
    <w:rsid w:val="00B13490"/>
    <w:rsid w:val="00B13930"/>
    <w:rsid w:val="00B2037D"/>
    <w:rsid w:val="00B205E6"/>
    <w:rsid w:val="00B219B2"/>
    <w:rsid w:val="00B2573F"/>
    <w:rsid w:val="00B25CD8"/>
    <w:rsid w:val="00B25D07"/>
    <w:rsid w:val="00B260D0"/>
    <w:rsid w:val="00B27048"/>
    <w:rsid w:val="00B30CCA"/>
    <w:rsid w:val="00B333D8"/>
    <w:rsid w:val="00B348A2"/>
    <w:rsid w:val="00B40886"/>
    <w:rsid w:val="00B413A3"/>
    <w:rsid w:val="00B43D08"/>
    <w:rsid w:val="00B47C1C"/>
    <w:rsid w:val="00B54B12"/>
    <w:rsid w:val="00B557BA"/>
    <w:rsid w:val="00B5588B"/>
    <w:rsid w:val="00B575D3"/>
    <w:rsid w:val="00B57E96"/>
    <w:rsid w:val="00B61339"/>
    <w:rsid w:val="00B62FE5"/>
    <w:rsid w:val="00B64D7A"/>
    <w:rsid w:val="00B65F2B"/>
    <w:rsid w:val="00B66C32"/>
    <w:rsid w:val="00B66C33"/>
    <w:rsid w:val="00B67008"/>
    <w:rsid w:val="00B67318"/>
    <w:rsid w:val="00B7339F"/>
    <w:rsid w:val="00B77D8D"/>
    <w:rsid w:val="00B77E99"/>
    <w:rsid w:val="00B77F76"/>
    <w:rsid w:val="00B825FA"/>
    <w:rsid w:val="00B82A97"/>
    <w:rsid w:val="00B83BAD"/>
    <w:rsid w:val="00B86EB9"/>
    <w:rsid w:val="00B87864"/>
    <w:rsid w:val="00B918B1"/>
    <w:rsid w:val="00B91DAC"/>
    <w:rsid w:val="00B923DC"/>
    <w:rsid w:val="00B93616"/>
    <w:rsid w:val="00B97199"/>
    <w:rsid w:val="00B97235"/>
    <w:rsid w:val="00BA0676"/>
    <w:rsid w:val="00BA1652"/>
    <w:rsid w:val="00BA1929"/>
    <w:rsid w:val="00BA36E3"/>
    <w:rsid w:val="00BA6477"/>
    <w:rsid w:val="00BA7FF3"/>
    <w:rsid w:val="00BB1C62"/>
    <w:rsid w:val="00BB1D3E"/>
    <w:rsid w:val="00BB3D70"/>
    <w:rsid w:val="00BB3F2D"/>
    <w:rsid w:val="00BB565F"/>
    <w:rsid w:val="00BB6764"/>
    <w:rsid w:val="00BC05E8"/>
    <w:rsid w:val="00BC0A99"/>
    <w:rsid w:val="00BC13BB"/>
    <w:rsid w:val="00BC59A3"/>
    <w:rsid w:val="00BC6070"/>
    <w:rsid w:val="00BC6C5F"/>
    <w:rsid w:val="00BC7462"/>
    <w:rsid w:val="00BC7AC8"/>
    <w:rsid w:val="00BD1F03"/>
    <w:rsid w:val="00BD3F79"/>
    <w:rsid w:val="00BD6CF9"/>
    <w:rsid w:val="00BE363E"/>
    <w:rsid w:val="00BE586B"/>
    <w:rsid w:val="00BE730D"/>
    <w:rsid w:val="00BF36BF"/>
    <w:rsid w:val="00BF468C"/>
    <w:rsid w:val="00BF57D9"/>
    <w:rsid w:val="00BF5FB8"/>
    <w:rsid w:val="00BF6195"/>
    <w:rsid w:val="00BF67A4"/>
    <w:rsid w:val="00BF6AF5"/>
    <w:rsid w:val="00BF7152"/>
    <w:rsid w:val="00BF743C"/>
    <w:rsid w:val="00C006C2"/>
    <w:rsid w:val="00C00CE3"/>
    <w:rsid w:val="00C01603"/>
    <w:rsid w:val="00C0403E"/>
    <w:rsid w:val="00C05D6D"/>
    <w:rsid w:val="00C11E41"/>
    <w:rsid w:val="00C1258D"/>
    <w:rsid w:val="00C12709"/>
    <w:rsid w:val="00C12EBB"/>
    <w:rsid w:val="00C204BE"/>
    <w:rsid w:val="00C21C9C"/>
    <w:rsid w:val="00C246B3"/>
    <w:rsid w:val="00C2594F"/>
    <w:rsid w:val="00C2726E"/>
    <w:rsid w:val="00C3431E"/>
    <w:rsid w:val="00C3710D"/>
    <w:rsid w:val="00C44691"/>
    <w:rsid w:val="00C46096"/>
    <w:rsid w:val="00C51916"/>
    <w:rsid w:val="00C51B30"/>
    <w:rsid w:val="00C55076"/>
    <w:rsid w:val="00C5598F"/>
    <w:rsid w:val="00C5649C"/>
    <w:rsid w:val="00C57AF5"/>
    <w:rsid w:val="00C61E0D"/>
    <w:rsid w:val="00C626F5"/>
    <w:rsid w:val="00C62800"/>
    <w:rsid w:val="00C65D54"/>
    <w:rsid w:val="00C66935"/>
    <w:rsid w:val="00C67CDC"/>
    <w:rsid w:val="00C73C4C"/>
    <w:rsid w:val="00C73E68"/>
    <w:rsid w:val="00C756FF"/>
    <w:rsid w:val="00C758C6"/>
    <w:rsid w:val="00C759C1"/>
    <w:rsid w:val="00C81599"/>
    <w:rsid w:val="00C81E6F"/>
    <w:rsid w:val="00C86B9E"/>
    <w:rsid w:val="00C87D08"/>
    <w:rsid w:val="00C90428"/>
    <w:rsid w:val="00C91A52"/>
    <w:rsid w:val="00C96238"/>
    <w:rsid w:val="00C9792A"/>
    <w:rsid w:val="00CA0AAC"/>
    <w:rsid w:val="00CA1FB8"/>
    <w:rsid w:val="00CA3162"/>
    <w:rsid w:val="00CA51E8"/>
    <w:rsid w:val="00CB0BE1"/>
    <w:rsid w:val="00CB731E"/>
    <w:rsid w:val="00CC0CFB"/>
    <w:rsid w:val="00CC2CE4"/>
    <w:rsid w:val="00CC3967"/>
    <w:rsid w:val="00CC4B2F"/>
    <w:rsid w:val="00CC5C69"/>
    <w:rsid w:val="00CD01EF"/>
    <w:rsid w:val="00CD04BD"/>
    <w:rsid w:val="00CD17C4"/>
    <w:rsid w:val="00CE1152"/>
    <w:rsid w:val="00CE13E4"/>
    <w:rsid w:val="00CE159B"/>
    <w:rsid w:val="00CE4376"/>
    <w:rsid w:val="00CE609C"/>
    <w:rsid w:val="00CE60E5"/>
    <w:rsid w:val="00CF0894"/>
    <w:rsid w:val="00CF0A3E"/>
    <w:rsid w:val="00CF319A"/>
    <w:rsid w:val="00CF4C88"/>
    <w:rsid w:val="00CF5703"/>
    <w:rsid w:val="00CF64F9"/>
    <w:rsid w:val="00CF6CF6"/>
    <w:rsid w:val="00D0097F"/>
    <w:rsid w:val="00D02E5F"/>
    <w:rsid w:val="00D03332"/>
    <w:rsid w:val="00D04050"/>
    <w:rsid w:val="00D05316"/>
    <w:rsid w:val="00D06989"/>
    <w:rsid w:val="00D1155F"/>
    <w:rsid w:val="00D1361F"/>
    <w:rsid w:val="00D17D51"/>
    <w:rsid w:val="00D202CD"/>
    <w:rsid w:val="00D21C76"/>
    <w:rsid w:val="00D223A1"/>
    <w:rsid w:val="00D22744"/>
    <w:rsid w:val="00D260CD"/>
    <w:rsid w:val="00D31A9B"/>
    <w:rsid w:val="00D33B5F"/>
    <w:rsid w:val="00D3690E"/>
    <w:rsid w:val="00D403EA"/>
    <w:rsid w:val="00D404EE"/>
    <w:rsid w:val="00D44204"/>
    <w:rsid w:val="00D454CB"/>
    <w:rsid w:val="00D4570C"/>
    <w:rsid w:val="00D46A86"/>
    <w:rsid w:val="00D47D7E"/>
    <w:rsid w:val="00D50685"/>
    <w:rsid w:val="00D5369E"/>
    <w:rsid w:val="00D536F4"/>
    <w:rsid w:val="00D64C6F"/>
    <w:rsid w:val="00D663D9"/>
    <w:rsid w:val="00D70C7E"/>
    <w:rsid w:val="00D733CA"/>
    <w:rsid w:val="00D80938"/>
    <w:rsid w:val="00D81052"/>
    <w:rsid w:val="00D810F0"/>
    <w:rsid w:val="00D81B8C"/>
    <w:rsid w:val="00D84D5A"/>
    <w:rsid w:val="00D87831"/>
    <w:rsid w:val="00D90044"/>
    <w:rsid w:val="00D9005E"/>
    <w:rsid w:val="00D90AF5"/>
    <w:rsid w:val="00D91206"/>
    <w:rsid w:val="00D92B5C"/>
    <w:rsid w:val="00D9370B"/>
    <w:rsid w:val="00D93FB0"/>
    <w:rsid w:val="00D95498"/>
    <w:rsid w:val="00D959DE"/>
    <w:rsid w:val="00D96765"/>
    <w:rsid w:val="00D97EF3"/>
    <w:rsid w:val="00DA09C8"/>
    <w:rsid w:val="00DA0F3A"/>
    <w:rsid w:val="00DA1F76"/>
    <w:rsid w:val="00DA2D49"/>
    <w:rsid w:val="00DA3415"/>
    <w:rsid w:val="00DA3F85"/>
    <w:rsid w:val="00DA66A6"/>
    <w:rsid w:val="00DA687C"/>
    <w:rsid w:val="00DB0C86"/>
    <w:rsid w:val="00DB18DF"/>
    <w:rsid w:val="00DB7548"/>
    <w:rsid w:val="00DC1B8C"/>
    <w:rsid w:val="00DC233B"/>
    <w:rsid w:val="00DC3D4C"/>
    <w:rsid w:val="00DC4773"/>
    <w:rsid w:val="00DC6BFB"/>
    <w:rsid w:val="00DD1C38"/>
    <w:rsid w:val="00DD3010"/>
    <w:rsid w:val="00DD7163"/>
    <w:rsid w:val="00DD74AA"/>
    <w:rsid w:val="00DE01D4"/>
    <w:rsid w:val="00DE03F8"/>
    <w:rsid w:val="00DE077F"/>
    <w:rsid w:val="00DE1CE3"/>
    <w:rsid w:val="00DE3CA4"/>
    <w:rsid w:val="00DE56DD"/>
    <w:rsid w:val="00DF0C06"/>
    <w:rsid w:val="00DF22FD"/>
    <w:rsid w:val="00DF5653"/>
    <w:rsid w:val="00DF65DC"/>
    <w:rsid w:val="00DF724E"/>
    <w:rsid w:val="00DF767D"/>
    <w:rsid w:val="00E03F20"/>
    <w:rsid w:val="00E04E62"/>
    <w:rsid w:val="00E10EFC"/>
    <w:rsid w:val="00E12575"/>
    <w:rsid w:val="00E131F1"/>
    <w:rsid w:val="00E218A6"/>
    <w:rsid w:val="00E2363F"/>
    <w:rsid w:val="00E238A6"/>
    <w:rsid w:val="00E24492"/>
    <w:rsid w:val="00E24B7C"/>
    <w:rsid w:val="00E26088"/>
    <w:rsid w:val="00E34332"/>
    <w:rsid w:val="00E35DFB"/>
    <w:rsid w:val="00E374E8"/>
    <w:rsid w:val="00E41563"/>
    <w:rsid w:val="00E43BF9"/>
    <w:rsid w:val="00E47C84"/>
    <w:rsid w:val="00E5126D"/>
    <w:rsid w:val="00E53DE7"/>
    <w:rsid w:val="00E54805"/>
    <w:rsid w:val="00E54942"/>
    <w:rsid w:val="00E55803"/>
    <w:rsid w:val="00E56646"/>
    <w:rsid w:val="00E5702D"/>
    <w:rsid w:val="00E57A85"/>
    <w:rsid w:val="00E61851"/>
    <w:rsid w:val="00E64700"/>
    <w:rsid w:val="00E647E9"/>
    <w:rsid w:val="00E65B04"/>
    <w:rsid w:val="00E72E62"/>
    <w:rsid w:val="00E7303A"/>
    <w:rsid w:val="00E80488"/>
    <w:rsid w:val="00E81009"/>
    <w:rsid w:val="00E81D29"/>
    <w:rsid w:val="00E8364C"/>
    <w:rsid w:val="00E83B8D"/>
    <w:rsid w:val="00E83EE1"/>
    <w:rsid w:val="00E90F9F"/>
    <w:rsid w:val="00E9103B"/>
    <w:rsid w:val="00E91078"/>
    <w:rsid w:val="00E91C53"/>
    <w:rsid w:val="00E93D11"/>
    <w:rsid w:val="00E9466E"/>
    <w:rsid w:val="00EA2307"/>
    <w:rsid w:val="00EA3E19"/>
    <w:rsid w:val="00EA50B2"/>
    <w:rsid w:val="00EA587E"/>
    <w:rsid w:val="00EA6B32"/>
    <w:rsid w:val="00EB1C49"/>
    <w:rsid w:val="00EB58AF"/>
    <w:rsid w:val="00EB58D0"/>
    <w:rsid w:val="00EB5936"/>
    <w:rsid w:val="00EB5DA4"/>
    <w:rsid w:val="00EB5ECC"/>
    <w:rsid w:val="00EB745B"/>
    <w:rsid w:val="00EB7F00"/>
    <w:rsid w:val="00EB7F03"/>
    <w:rsid w:val="00EC060E"/>
    <w:rsid w:val="00EC100E"/>
    <w:rsid w:val="00EC1265"/>
    <w:rsid w:val="00EC2789"/>
    <w:rsid w:val="00EC7947"/>
    <w:rsid w:val="00ED0000"/>
    <w:rsid w:val="00ED428C"/>
    <w:rsid w:val="00ED60F6"/>
    <w:rsid w:val="00ED6990"/>
    <w:rsid w:val="00ED7C89"/>
    <w:rsid w:val="00EE0C78"/>
    <w:rsid w:val="00EE1B3E"/>
    <w:rsid w:val="00EE2C23"/>
    <w:rsid w:val="00EE2CC6"/>
    <w:rsid w:val="00EE3755"/>
    <w:rsid w:val="00EE4C99"/>
    <w:rsid w:val="00EE4DC5"/>
    <w:rsid w:val="00EE70F6"/>
    <w:rsid w:val="00EF2CB6"/>
    <w:rsid w:val="00EF5AEC"/>
    <w:rsid w:val="00F00DA6"/>
    <w:rsid w:val="00F0320D"/>
    <w:rsid w:val="00F03E9E"/>
    <w:rsid w:val="00F054E7"/>
    <w:rsid w:val="00F07951"/>
    <w:rsid w:val="00F07A0D"/>
    <w:rsid w:val="00F12C20"/>
    <w:rsid w:val="00F14840"/>
    <w:rsid w:val="00F14AE8"/>
    <w:rsid w:val="00F1650F"/>
    <w:rsid w:val="00F169F8"/>
    <w:rsid w:val="00F1701F"/>
    <w:rsid w:val="00F175DF"/>
    <w:rsid w:val="00F21ADB"/>
    <w:rsid w:val="00F21EE6"/>
    <w:rsid w:val="00F25C10"/>
    <w:rsid w:val="00F2677F"/>
    <w:rsid w:val="00F26B47"/>
    <w:rsid w:val="00F34BF9"/>
    <w:rsid w:val="00F375D2"/>
    <w:rsid w:val="00F42F0E"/>
    <w:rsid w:val="00F443B8"/>
    <w:rsid w:val="00F45B15"/>
    <w:rsid w:val="00F45EDB"/>
    <w:rsid w:val="00F509EF"/>
    <w:rsid w:val="00F514FB"/>
    <w:rsid w:val="00F51EE1"/>
    <w:rsid w:val="00F53073"/>
    <w:rsid w:val="00F53654"/>
    <w:rsid w:val="00F536C9"/>
    <w:rsid w:val="00F543DF"/>
    <w:rsid w:val="00F56C84"/>
    <w:rsid w:val="00F62F34"/>
    <w:rsid w:val="00F63576"/>
    <w:rsid w:val="00F63840"/>
    <w:rsid w:val="00F639E9"/>
    <w:rsid w:val="00F64EC5"/>
    <w:rsid w:val="00F660BF"/>
    <w:rsid w:val="00F67008"/>
    <w:rsid w:val="00F7087B"/>
    <w:rsid w:val="00F70A7C"/>
    <w:rsid w:val="00F71D1C"/>
    <w:rsid w:val="00F75B9F"/>
    <w:rsid w:val="00F80996"/>
    <w:rsid w:val="00F8189A"/>
    <w:rsid w:val="00F83A3D"/>
    <w:rsid w:val="00F84B6B"/>
    <w:rsid w:val="00F85F4F"/>
    <w:rsid w:val="00F9055A"/>
    <w:rsid w:val="00F91045"/>
    <w:rsid w:val="00F94138"/>
    <w:rsid w:val="00F954AA"/>
    <w:rsid w:val="00F970C2"/>
    <w:rsid w:val="00F97979"/>
    <w:rsid w:val="00FA01CF"/>
    <w:rsid w:val="00FA112C"/>
    <w:rsid w:val="00FA1622"/>
    <w:rsid w:val="00FA26A0"/>
    <w:rsid w:val="00FA39AC"/>
    <w:rsid w:val="00FA6E19"/>
    <w:rsid w:val="00FB1032"/>
    <w:rsid w:val="00FB10B9"/>
    <w:rsid w:val="00FB4CDA"/>
    <w:rsid w:val="00FB4E74"/>
    <w:rsid w:val="00FB63D5"/>
    <w:rsid w:val="00FB7824"/>
    <w:rsid w:val="00FB7C9F"/>
    <w:rsid w:val="00FC079E"/>
    <w:rsid w:val="00FC6095"/>
    <w:rsid w:val="00FC69CD"/>
    <w:rsid w:val="00FC762F"/>
    <w:rsid w:val="00FD0842"/>
    <w:rsid w:val="00FD09C8"/>
    <w:rsid w:val="00FD1C33"/>
    <w:rsid w:val="00FD4ACC"/>
    <w:rsid w:val="00FE3139"/>
    <w:rsid w:val="00FE3B78"/>
    <w:rsid w:val="00FE4C80"/>
    <w:rsid w:val="00FE7063"/>
    <w:rsid w:val="00FE76B9"/>
    <w:rsid w:val="00FE79D9"/>
    <w:rsid w:val="00FF199C"/>
    <w:rsid w:val="00FF2B93"/>
    <w:rsid w:val="00FF3E6F"/>
    <w:rsid w:val="00FF4115"/>
    <w:rsid w:val="00FF647C"/>
    <w:rsid w:val="00F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D650D"/>
  <w15:docId w15:val="{B0D321A9-C132-4140-A6F5-E3774F4A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E6DB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2"/>
    <w:qFormat/>
    <w:rsid w:val="008C66D0"/>
    <w:pPr>
      <w:keepNext/>
      <w:numPr>
        <w:numId w:val="6"/>
      </w:numPr>
      <w:suppressAutoHyphens w:val="0"/>
      <w:spacing w:before="240" w:after="60"/>
      <w:outlineLvl w:val="0"/>
    </w:pPr>
    <w:rPr>
      <w:rFonts w:ascii="Arial" w:hAnsi="Arial" w:cs="Arial"/>
      <w:b/>
      <w:bCs/>
      <w:kern w:val="32"/>
      <w:sz w:val="32"/>
      <w:szCs w:val="32"/>
      <w:lang w:eastAsia="ru-RU"/>
    </w:rPr>
  </w:style>
  <w:style w:type="paragraph" w:styleId="20">
    <w:name w:val="heading 2"/>
    <w:basedOn w:val="a1"/>
    <w:next w:val="a1"/>
    <w:link w:val="21"/>
    <w:qFormat/>
    <w:rsid w:val="008C66D0"/>
    <w:pPr>
      <w:keepNext/>
      <w:suppressAutoHyphens w:val="0"/>
      <w:jc w:val="center"/>
      <w:outlineLvl w:val="1"/>
    </w:pPr>
    <w:rPr>
      <w:b/>
      <w:sz w:val="28"/>
      <w:szCs w:val="20"/>
      <w:lang w:eastAsia="ru-RU"/>
    </w:rPr>
  </w:style>
  <w:style w:type="paragraph" w:styleId="3">
    <w:name w:val="heading 3"/>
    <w:basedOn w:val="a1"/>
    <w:next w:val="a1"/>
    <w:link w:val="30"/>
    <w:uiPriority w:val="99"/>
    <w:qFormat/>
    <w:rsid w:val="008C66D0"/>
    <w:pPr>
      <w:keepNext/>
      <w:suppressAutoHyphens w:val="0"/>
      <w:spacing w:before="240" w:after="60"/>
      <w:outlineLvl w:val="2"/>
    </w:pPr>
    <w:rPr>
      <w:rFonts w:ascii="Arial" w:hAnsi="Arial" w:cs="Arial"/>
      <w:b/>
      <w:bCs/>
      <w:sz w:val="26"/>
      <w:szCs w:val="26"/>
      <w:lang w:eastAsia="ru-RU"/>
    </w:rPr>
  </w:style>
  <w:style w:type="paragraph" w:styleId="5">
    <w:name w:val="heading 5"/>
    <w:basedOn w:val="a1"/>
    <w:next w:val="a1"/>
    <w:link w:val="50"/>
    <w:qFormat/>
    <w:rsid w:val="008C66D0"/>
    <w:pPr>
      <w:suppressAutoHyphens w:val="0"/>
      <w:spacing w:before="240" w:after="60"/>
      <w:outlineLvl w:val="4"/>
    </w:pPr>
    <w:rPr>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basedOn w:val="a2"/>
    <w:rsid w:val="00AE6DBF"/>
    <w:rPr>
      <w:rFonts w:cs="Times New Roman"/>
      <w:vertAlign w:val="superscript"/>
    </w:rPr>
  </w:style>
  <w:style w:type="paragraph" w:customStyle="1" w:styleId="ConsNormal">
    <w:name w:val="ConsNormal"/>
    <w:rsid w:val="00AE6D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1"/>
    <w:link w:val="a7"/>
    <w:uiPriority w:val="99"/>
    <w:rsid w:val="00AE6DBF"/>
    <w:pPr>
      <w:autoSpaceDE w:val="0"/>
    </w:pPr>
    <w:rPr>
      <w:sz w:val="20"/>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2"/>
    <w:link w:val="a6"/>
    <w:uiPriority w:val="99"/>
    <w:rsid w:val="00AE6DBF"/>
    <w:rPr>
      <w:rFonts w:ascii="Times New Roman" w:eastAsia="Times New Roman" w:hAnsi="Times New Roman" w:cs="Times New Roman"/>
      <w:sz w:val="20"/>
      <w:szCs w:val="20"/>
      <w:lang w:eastAsia="ar-SA"/>
    </w:rPr>
  </w:style>
  <w:style w:type="paragraph" w:customStyle="1" w:styleId="ConsPlusNormal">
    <w:name w:val="ConsPlusNormal"/>
    <w:rsid w:val="00AE6DB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List Paragraph"/>
    <w:basedOn w:val="a1"/>
    <w:link w:val="a9"/>
    <w:uiPriority w:val="34"/>
    <w:qFormat/>
    <w:rsid w:val="00AE6DBF"/>
    <w:pPr>
      <w:ind w:left="720"/>
      <w:contextualSpacing/>
    </w:pPr>
  </w:style>
  <w:style w:type="paragraph" w:customStyle="1" w:styleId="aa">
    <w:name w:val="абзац"/>
    <w:basedOn w:val="a1"/>
    <w:rsid w:val="00AE6DBF"/>
    <w:pPr>
      <w:suppressAutoHyphens w:val="0"/>
      <w:spacing w:after="120" w:line="276" w:lineRule="auto"/>
      <w:jc w:val="both"/>
    </w:pPr>
    <w:rPr>
      <w:rFonts w:ascii="Calibri" w:hAnsi="Calibri"/>
      <w:sz w:val="20"/>
      <w:szCs w:val="20"/>
      <w:lang w:val="en-US" w:eastAsia="en-US"/>
    </w:rPr>
  </w:style>
  <w:style w:type="paragraph" w:customStyle="1" w:styleId="ab">
    <w:name w:val="???????"/>
    <w:rsid w:val="00AE6DBF"/>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D04050"/>
    <w:pPr>
      <w:suppressAutoHyphens/>
      <w:autoSpaceDE w:val="0"/>
      <w:spacing w:after="0" w:line="240" w:lineRule="auto"/>
    </w:pPr>
    <w:rPr>
      <w:rFonts w:ascii="Courier New" w:eastAsia="Times New Roman" w:hAnsi="Courier New" w:cs="Courier New"/>
      <w:sz w:val="20"/>
      <w:szCs w:val="20"/>
      <w:lang w:eastAsia="ar-SA"/>
    </w:rPr>
  </w:style>
  <w:style w:type="paragraph" w:styleId="ac">
    <w:name w:val="Body Text"/>
    <w:basedOn w:val="a1"/>
    <w:link w:val="ad"/>
    <w:uiPriority w:val="99"/>
    <w:rsid w:val="00913E38"/>
    <w:pPr>
      <w:suppressAutoHyphens w:val="0"/>
    </w:pPr>
    <w:rPr>
      <w:b/>
      <w:bCs/>
      <w:sz w:val="32"/>
      <w:szCs w:val="20"/>
      <w:lang w:eastAsia="en-US"/>
    </w:rPr>
  </w:style>
  <w:style w:type="character" w:customStyle="1" w:styleId="ad">
    <w:name w:val="Основной текст Знак"/>
    <w:basedOn w:val="a2"/>
    <w:link w:val="ac"/>
    <w:uiPriority w:val="99"/>
    <w:rsid w:val="00913E38"/>
    <w:rPr>
      <w:rFonts w:ascii="Times New Roman" w:eastAsia="Times New Roman" w:hAnsi="Times New Roman" w:cs="Times New Roman"/>
      <w:b/>
      <w:bCs/>
      <w:sz w:val="32"/>
      <w:szCs w:val="20"/>
    </w:rPr>
  </w:style>
  <w:style w:type="table" w:styleId="ae">
    <w:name w:val="Table Grid"/>
    <w:basedOn w:val="a3"/>
    <w:uiPriority w:val="59"/>
    <w:rsid w:val="00DA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2"/>
    <w:uiPriority w:val="99"/>
    <w:semiHidden/>
    <w:unhideWhenUsed/>
    <w:rsid w:val="008C5FAF"/>
    <w:rPr>
      <w:sz w:val="16"/>
      <w:szCs w:val="16"/>
    </w:rPr>
  </w:style>
  <w:style w:type="paragraph" w:styleId="af0">
    <w:name w:val="annotation text"/>
    <w:basedOn w:val="a1"/>
    <w:link w:val="af1"/>
    <w:uiPriority w:val="99"/>
    <w:semiHidden/>
    <w:unhideWhenUsed/>
    <w:rsid w:val="008C5FAF"/>
    <w:rPr>
      <w:sz w:val="20"/>
      <w:szCs w:val="20"/>
    </w:rPr>
  </w:style>
  <w:style w:type="character" w:customStyle="1" w:styleId="af1">
    <w:name w:val="Текст примечания Знак"/>
    <w:basedOn w:val="a2"/>
    <w:link w:val="af0"/>
    <w:uiPriority w:val="99"/>
    <w:semiHidden/>
    <w:rsid w:val="008C5FAF"/>
    <w:rPr>
      <w:rFonts w:ascii="Times New Roman" w:eastAsia="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8C5FAF"/>
    <w:rPr>
      <w:b/>
      <w:bCs/>
    </w:rPr>
  </w:style>
  <w:style w:type="character" w:customStyle="1" w:styleId="af3">
    <w:name w:val="Тема примечания Знак"/>
    <w:basedOn w:val="af1"/>
    <w:link w:val="af2"/>
    <w:uiPriority w:val="99"/>
    <w:semiHidden/>
    <w:rsid w:val="008C5FAF"/>
    <w:rPr>
      <w:rFonts w:ascii="Times New Roman" w:eastAsia="Times New Roman" w:hAnsi="Times New Roman" w:cs="Times New Roman"/>
      <w:b/>
      <w:bCs/>
      <w:sz w:val="20"/>
      <w:szCs w:val="20"/>
      <w:lang w:eastAsia="ar-SA"/>
    </w:rPr>
  </w:style>
  <w:style w:type="paragraph" w:styleId="af4">
    <w:name w:val="Balloon Text"/>
    <w:basedOn w:val="a1"/>
    <w:link w:val="af5"/>
    <w:uiPriority w:val="99"/>
    <w:semiHidden/>
    <w:unhideWhenUsed/>
    <w:rsid w:val="008C5FAF"/>
    <w:rPr>
      <w:rFonts w:ascii="Tahoma" w:hAnsi="Tahoma" w:cs="Tahoma"/>
      <w:sz w:val="16"/>
      <w:szCs w:val="16"/>
    </w:rPr>
  </w:style>
  <w:style w:type="character" w:customStyle="1" w:styleId="af5">
    <w:name w:val="Текст выноски Знак"/>
    <w:basedOn w:val="a2"/>
    <w:link w:val="af4"/>
    <w:uiPriority w:val="99"/>
    <w:semiHidden/>
    <w:rsid w:val="008C5FAF"/>
    <w:rPr>
      <w:rFonts w:ascii="Tahoma" w:eastAsia="Times New Roman" w:hAnsi="Tahoma" w:cs="Tahoma"/>
      <w:sz w:val="16"/>
      <w:szCs w:val="16"/>
      <w:lang w:eastAsia="ar-SA"/>
    </w:rPr>
  </w:style>
  <w:style w:type="character" w:customStyle="1" w:styleId="12">
    <w:name w:val="Заголовок 1 Знак"/>
    <w:basedOn w:val="a2"/>
    <w:link w:val="1"/>
    <w:rsid w:val="008C66D0"/>
    <w:rPr>
      <w:rFonts w:ascii="Arial" w:eastAsia="Times New Roman" w:hAnsi="Arial" w:cs="Arial"/>
      <w:b/>
      <w:bCs/>
      <w:kern w:val="32"/>
      <w:sz w:val="32"/>
      <w:szCs w:val="32"/>
      <w:lang w:eastAsia="ru-RU"/>
    </w:rPr>
  </w:style>
  <w:style w:type="character" w:customStyle="1" w:styleId="21">
    <w:name w:val="Заголовок 2 Знак"/>
    <w:basedOn w:val="a2"/>
    <w:link w:val="20"/>
    <w:rsid w:val="008C66D0"/>
    <w:rPr>
      <w:rFonts w:ascii="Times New Roman" w:eastAsia="Times New Roman" w:hAnsi="Times New Roman" w:cs="Times New Roman"/>
      <w:b/>
      <w:sz w:val="28"/>
      <w:szCs w:val="20"/>
      <w:lang w:eastAsia="ru-RU"/>
    </w:rPr>
  </w:style>
  <w:style w:type="character" w:customStyle="1" w:styleId="30">
    <w:name w:val="Заголовок 3 Знак"/>
    <w:basedOn w:val="a2"/>
    <w:link w:val="3"/>
    <w:uiPriority w:val="99"/>
    <w:rsid w:val="008C66D0"/>
    <w:rPr>
      <w:rFonts w:ascii="Arial" w:eastAsia="Times New Roman" w:hAnsi="Arial" w:cs="Arial"/>
      <w:b/>
      <w:bCs/>
      <w:sz w:val="26"/>
      <w:szCs w:val="26"/>
      <w:lang w:eastAsia="ru-RU"/>
    </w:rPr>
  </w:style>
  <w:style w:type="character" w:customStyle="1" w:styleId="50">
    <w:name w:val="Заголовок 5 Знак"/>
    <w:basedOn w:val="a2"/>
    <w:link w:val="5"/>
    <w:rsid w:val="008C66D0"/>
    <w:rPr>
      <w:rFonts w:ascii="Times New Roman" w:eastAsia="Times New Roman" w:hAnsi="Times New Roman" w:cs="Times New Roman"/>
      <w:b/>
      <w:bCs/>
      <w:i/>
      <w:iCs/>
      <w:sz w:val="26"/>
      <w:szCs w:val="26"/>
      <w:lang w:eastAsia="ru-RU"/>
    </w:rPr>
  </w:style>
  <w:style w:type="paragraph" w:customStyle="1" w:styleId="31">
    <w:name w:val="заголовок 3"/>
    <w:basedOn w:val="a1"/>
    <w:next w:val="a1"/>
    <w:rsid w:val="008C66D0"/>
    <w:pPr>
      <w:keepNext/>
      <w:widowControl w:val="0"/>
      <w:suppressAutoHyphens w:val="0"/>
      <w:ind w:right="-720"/>
      <w:jc w:val="center"/>
    </w:pPr>
    <w:rPr>
      <w:b/>
      <w:sz w:val="36"/>
      <w:szCs w:val="20"/>
      <w:lang w:eastAsia="ru-RU"/>
    </w:rPr>
  </w:style>
  <w:style w:type="paragraph" w:customStyle="1" w:styleId="22">
    <w:name w:val="заголовок 2"/>
    <w:basedOn w:val="a1"/>
    <w:next w:val="a1"/>
    <w:rsid w:val="008C66D0"/>
    <w:pPr>
      <w:keepNext/>
      <w:widowControl w:val="0"/>
      <w:suppressAutoHyphens w:val="0"/>
      <w:ind w:right="-720"/>
      <w:jc w:val="center"/>
    </w:pPr>
    <w:rPr>
      <w:b/>
      <w:sz w:val="22"/>
      <w:szCs w:val="20"/>
      <w:lang w:eastAsia="ru-RU"/>
    </w:rPr>
  </w:style>
  <w:style w:type="paragraph" w:customStyle="1" w:styleId="FR1">
    <w:name w:val="FR1"/>
    <w:rsid w:val="008C66D0"/>
    <w:pPr>
      <w:widowControl w:val="0"/>
      <w:spacing w:before="440" w:after="0" w:line="240" w:lineRule="auto"/>
      <w:jc w:val="center"/>
    </w:pPr>
    <w:rPr>
      <w:rFonts w:ascii="Arial" w:eastAsia="Times New Roman" w:hAnsi="Arial" w:cs="Times New Roman"/>
      <w:b/>
      <w:szCs w:val="20"/>
      <w:lang w:eastAsia="ru-RU"/>
    </w:rPr>
  </w:style>
  <w:style w:type="paragraph" w:customStyle="1" w:styleId="Default">
    <w:name w:val="Default"/>
    <w:rsid w:val="008C66D0"/>
    <w:pPr>
      <w:autoSpaceDE w:val="0"/>
      <w:autoSpaceDN w:val="0"/>
      <w:adjustRightInd w:val="0"/>
      <w:spacing w:after="0" w:line="240" w:lineRule="auto"/>
    </w:pPr>
    <w:rPr>
      <w:rFonts w:ascii="ABKHGD+TimesNewRoman,Bold" w:eastAsia="Times New Roman" w:hAnsi="ABKHGD+TimesNewRoman,Bold" w:cs="ABKHGD+TimesNewRoman,Bold"/>
      <w:color w:val="000000"/>
      <w:sz w:val="24"/>
      <w:szCs w:val="24"/>
      <w:lang w:eastAsia="ru-RU"/>
    </w:rPr>
  </w:style>
  <w:style w:type="paragraph" w:styleId="32">
    <w:name w:val="Body Text Indent 3"/>
    <w:basedOn w:val="Default"/>
    <w:next w:val="Default"/>
    <w:link w:val="33"/>
    <w:rsid w:val="008C66D0"/>
    <w:rPr>
      <w:rFonts w:cs="Times New Roman"/>
      <w:color w:val="auto"/>
    </w:rPr>
  </w:style>
  <w:style w:type="character" w:customStyle="1" w:styleId="33">
    <w:name w:val="Основной текст с отступом 3 Знак"/>
    <w:basedOn w:val="a2"/>
    <w:link w:val="32"/>
    <w:rsid w:val="008C66D0"/>
    <w:rPr>
      <w:rFonts w:ascii="ABKHGD+TimesNewRoman,Bold" w:eastAsia="Times New Roman" w:hAnsi="ABKHGD+TimesNewRoman,Bold" w:cs="Times New Roman"/>
      <w:sz w:val="24"/>
      <w:szCs w:val="24"/>
      <w:lang w:eastAsia="ru-RU"/>
    </w:rPr>
  </w:style>
  <w:style w:type="paragraph" w:styleId="34">
    <w:name w:val="Body Text 3"/>
    <w:basedOn w:val="a1"/>
    <w:link w:val="35"/>
    <w:rsid w:val="008C66D0"/>
    <w:pPr>
      <w:suppressAutoHyphens w:val="0"/>
      <w:spacing w:after="120"/>
    </w:pPr>
    <w:rPr>
      <w:sz w:val="16"/>
      <w:szCs w:val="16"/>
      <w:lang w:eastAsia="ru-RU"/>
    </w:rPr>
  </w:style>
  <w:style w:type="character" w:customStyle="1" w:styleId="35">
    <w:name w:val="Основной текст 3 Знак"/>
    <w:basedOn w:val="a2"/>
    <w:link w:val="34"/>
    <w:rsid w:val="008C66D0"/>
    <w:rPr>
      <w:rFonts w:ascii="Times New Roman" w:eastAsia="Times New Roman" w:hAnsi="Times New Roman" w:cs="Times New Roman"/>
      <w:sz w:val="16"/>
      <w:szCs w:val="16"/>
      <w:lang w:eastAsia="ru-RU"/>
    </w:rPr>
  </w:style>
  <w:style w:type="character" w:styleId="af6">
    <w:name w:val="page number"/>
    <w:basedOn w:val="a2"/>
    <w:rsid w:val="008C66D0"/>
    <w:rPr>
      <w:rFonts w:cs="Times New Roman"/>
    </w:rPr>
  </w:style>
  <w:style w:type="paragraph" w:styleId="af7">
    <w:name w:val="footer"/>
    <w:basedOn w:val="a1"/>
    <w:link w:val="af8"/>
    <w:uiPriority w:val="99"/>
    <w:rsid w:val="008C66D0"/>
    <w:pPr>
      <w:tabs>
        <w:tab w:val="center" w:pos="4677"/>
        <w:tab w:val="right" w:pos="9355"/>
      </w:tabs>
      <w:suppressAutoHyphens w:val="0"/>
    </w:pPr>
    <w:rPr>
      <w:lang w:eastAsia="ru-RU"/>
    </w:rPr>
  </w:style>
  <w:style w:type="character" w:customStyle="1" w:styleId="af8">
    <w:name w:val="Нижний колонтитул Знак"/>
    <w:basedOn w:val="a2"/>
    <w:link w:val="af7"/>
    <w:uiPriority w:val="99"/>
    <w:rsid w:val="008C66D0"/>
    <w:rPr>
      <w:rFonts w:ascii="Times New Roman" w:eastAsia="Times New Roman" w:hAnsi="Times New Roman" w:cs="Times New Roman"/>
      <w:sz w:val="24"/>
      <w:szCs w:val="24"/>
      <w:lang w:eastAsia="ru-RU"/>
    </w:rPr>
  </w:style>
  <w:style w:type="paragraph" w:styleId="af9">
    <w:name w:val="header"/>
    <w:basedOn w:val="a1"/>
    <w:link w:val="afa"/>
    <w:rsid w:val="008C66D0"/>
    <w:pPr>
      <w:tabs>
        <w:tab w:val="center" w:pos="4153"/>
        <w:tab w:val="right" w:pos="8306"/>
      </w:tabs>
      <w:suppressAutoHyphens w:val="0"/>
      <w:jc w:val="both"/>
    </w:pPr>
    <w:rPr>
      <w:sz w:val="20"/>
      <w:szCs w:val="20"/>
      <w:lang w:eastAsia="ru-RU"/>
    </w:rPr>
  </w:style>
  <w:style w:type="character" w:customStyle="1" w:styleId="afa">
    <w:name w:val="Верхний колонтитул Знак"/>
    <w:basedOn w:val="a2"/>
    <w:link w:val="af9"/>
    <w:rsid w:val="008C66D0"/>
    <w:rPr>
      <w:rFonts w:ascii="Times New Roman" w:eastAsia="Times New Roman" w:hAnsi="Times New Roman" w:cs="Times New Roman"/>
      <w:sz w:val="20"/>
      <w:szCs w:val="20"/>
      <w:lang w:eastAsia="ru-RU"/>
    </w:rPr>
  </w:style>
  <w:style w:type="paragraph" w:styleId="4">
    <w:name w:val="toc 4"/>
    <w:basedOn w:val="a1"/>
    <w:next w:val="a1"/>
    <w:autoRedefine/>
    <w:semiHidden/>
    <w:rsid w:val="008C66D0"/>
    <w:pPr>
      <w:suppressAutoHyphens w:val="0"/>
      <w:ind w:left="480"/>
    </w:pPr>
    <w:rPr>
      <w:rFonts w:asciiTheme="minorHAnsi" w:hAnsiTheme="minorHAnsi"/>
      <w:sz w:val="20"/>
      <w:szCs w:val="20"/>
      <w:lang w:eastAsia="ru-RU"/>
    </w:rPr>
  </w:style>
  <w:style w:type="paragraph" w:styleId="13">
    <w:name w:val="toc 1"/>
    <w:basedOn w:val="a1"/>
    <w:next w:val="a1"/>
    <w:autoRedefine/>
    <w:uiPriority w:val="39"/>
    <w:rsid w:val="008C66D0"/>
    <w:pPr>
      <w:suppressAutoHyphens w:val="0"/>
      <w:spacing w:before="360"/>
    </w:pPr>
    <w:rPr>
      <w:rFonts w:asciiTheme="majorHAnsi" w:hAnsiTheme="majorHAnsi"/>
      <w:b/>
      <w:bCs/>
      <w:caps/>
      <w:lang w:eastAsia="ru-RU"/>
    </w:rPr>
  </w:style>
  <w:style w:type="character" w:styleId="afb">
    <w:name w:val="Hyperlink"/>
    <w:basedOn w:val="a2"/>
    <w:uiPriority w:val="99"/>
    <w:rsid w:val="008C66D0"/>
    <w:rPr>
      <w:rFonts w:cs="Times New Roman"/>
      <w:color w:val="0000FF"/>
      <w:u w:val="single"/>
    </w:rPr>
  </w:style>
  <w:style w:type="paragraph" w:customStyle="1" w:styleId="14">
    <w:name w:val="Обычный1"/>
    <w:rsid w:val="008C66D0"/>
    <w:pPr>
      <w:spacing w:after="0" w:line="240" w:lineRule="auto"/>
    </w:pPr>
    <w:rPr>
      <w:rFonts w:ascii="Times New Roman" w:eastAsia="Times New Roman" w:hAnsi="Times New Roman" w:cs="Times New Roman"/>
      <w:sz w:val="20"/>
      <w:szCs w:val="20"/>
      <w:lang w:eastAsia="ru-RU"/>
    </w:rPr>
  </w:style>
  <w:style w:type="paragraph" w:styleId="23">
    <w:name w:val="Body Text Indent 2"/>
    <w:basedOn w:val="a1"/>
    <w:link w:val="24"/>
    <w:rsid w:val="008C66D0"/>
    <w:pPr>
      <w:suppressAutoHyphens w:val="0"/>
      <w:spacing w:after="120" w:line="480" w:lineRule="auto"/>
      <w:ind w:left="283"/>
    </w:pPr>
    <w:rPr>
      <w:lang w:eastAsia="ru-RU"/>
    </w:rPr>
  </w:style>
  <w:style w:type="character" w:customStyle="1" w:styleId="24">
    <w:name w:val="Основной текст с отступом 2 Знак"/>
    <w:basedOn w:val="a2"/>
    <w:link w:val="23"/>
    <w:rsid w:val="008C66D0"/>
    <w:rPr>
      <w:rFonts w:ascii="Times New Roman" w:eastAsia="Times New Roman" w:hAnsi="Times New Roman" w:cs="Times New Roman"/>
      <w:sz w:val="24"/>
      <w:szCs w:val="24"/>
      <w:lang w:eastAsia="ru-RU"/>
    </w:rPr>
  </w:style>
  <w:style w:type="paragraph" w:styleId="afc">
    <w:name w:val="Body Text Indent"/>
    <w:basedOn w:val="a1"/>
    <w:link w:val="afd"/>
    <w:rsid w:val="008C66D0"/>
    <w:pPr>
      <w:suppressAutoHyphens w:val="0"/>
      <w:spacing w:after="120"/>
      <w:ind w:left="283"/>
    </w:pPr>
    <w:rPr>
      <w:lang w:eastAsia="ru-RU"/>
    </w:rPr>
  </w:style>
  <w:style w:type="character" w:customStyle="1" w:styleId="afd">
    <w:name w:val="Основной текст с отступом Знак"/>
    <w:basedOn w:val="a2"/>
    <w:link w:val="afc"/>
    <w:rsid w:val="008C66D0"/>
    <w:rPr>
      <w:rFonts w:ascii="Times New Roman" w:eastAsia="Times New Roman" w:hAnsi="Times New Roman" w:cs="Times New Roman"/>
      <w:sz w:val="24"/>
      <w:szCs w:val="24"/>
      <w:lang w:eastAsia="ru-RU"/>
    </w:rPr>
  </w:style>
  <w:style w:type="paragraph" w:styleId="25">
    <w:name w:val="Body Text 2"/>
    <w:basedOn w:val="a1"/>
    <w:link w:val="26"/>
    <w:rsid w:val="008C66D0"/>
    <w:pPr>
      <w:suppressAutoHyphens w:val="0"/>
      <w:spacing w:after="120" w:line="480" w:lineRule="auto"/>
    </w:pPr>
    <w:rPr>
      <w:lang w:eastAsia="ru-RU"/>
    </w:rPr>
  </w:style>
  <w:style w:type="character" w:customStyle="1" w:styleId="26">
    <w:name w:val="Основной текст 2 Знак"/>
    <w:basedOn w:val="a2"/>
    <w:link w:val="25"/>
    <w:rsid w:val="008C66D0"/>
    <w:rPr>
      <w:rFonts w:ascii="Times New Roman" w:eastAsia="Times New Roman" w:hAnsi="Times New Roman" w:cs="Times New Roman"/>
      <w:sz w:val="24"/>
      <w:szCs w:val="24"/>
      <w:lang w:eastAsia="ru-RU"/>
    </w:rPr>
  </w:style>
  <w:style w:type="character" w:customStyle="1" w:styleId="WW8Num3z0">
    <w:name w:val="WW8Num3z0"/>
    <w:rsid w:val="008C66D0"/>
    <w:rPr>
      <w:rFonts w:ascii="Symbol" w:hAnsi="Symbol"/>
    </w:rPr>
  </w:style>
  <w:style w:type="paragraph" w:customStyle="1" w:styleId="Normalletter">
    <w:name w:val="Normal letter"/>
    <w:basedOn w:val="a1"/>
    <w:rsid w:val="008C66D0"/>
    <w:pPr>
      <w:jc w:val="both"/>
    </w:pPr>
    <w:rPr>
      <w:rFonts w:ascii="Baltica" w:hAnsi="Baltica"/>
      <w:lang w:val="en-US"/>
    </w:rPr>
  </w:style>
  <w:style w:type="paragraph" w:customStyle="1" w:styleId="2">
    <w:name w:val="марк2"/>
    <w:basedOn w:val="a1"/>
    <w:rsid w:val="008C66D0"/>
    <w:pPr>
      <w:numPr>
        <w:ilvl w:val="1"/>
        <w:numId w:val="4"/>
      </w:numPr>
      <w:suppressAutoHyphens w:val="0"/>
    </w:pPr>
    <w:rPr>
      <w:lang w:eastAsia="ru-RU"/>
    </w:rPr>
  </w:style>
  <w:style w:type="paragraph" w:styleId="27">
    <w:name w:val="toc 2"/>
    <w:basedOn w:val="a1"/>
    <w:next w:val="a1"/>
    <w:autoRedefine/>
    <w:uiPriority w:val="39"/>
    <w:rsid w:val="008C66D0"/>
    <w:pPr>
      <w:suppressAutoHyphens w:val="0"/>
      <w:spacing w:before="240"/>
    </w:pPr>
    <w:rPr>
      <w:rFonts w:asciiTheme="minorHAnsi" w:hAnsiTheme="minorHAnsi"/>
      <w:b/>
      <w:bCs/>
      <w:sz w:val="20"/>
      <w:szCs w:val="20"/>
      <w:lang w:eastAsia="ru-RU"/>
    </w:rPr>
  </w:style>
  <w:style w:type="paragraph" w:styleId="36">
    <w:name w:val="toc 3"/>
    <w:basedOn w:val="a1"/>
    <w:next w:val="a1"/>
    <w:autoRedefine/>
    <w:semiHidden/>
    <w:rsid w:val="008C66D0"/>
    <w:pPr>
      <w:suppressAutoHyphens w:val="0"/>
      <w:ind w:left="240"/>
    </w:pPr>
    <w:rPr>
      <w:rFonts w:asciiTheme="minorHAnsi" w:hAnsiTheme="minorHAnsi"/>
      <w:sz w:val="20"/>
      <w:szCs w:val="20"/>
      <w:lang w:eastAsia="ru-RU"/>
    </w:rPr>
  </w:style>
  <w:style w:type="paragraph" w:styleId="51">
    <w:name w:val="toc 5"/>
    <w:basedOn w:val="a1"/>
    <w:next w:val="a1"/>
    <w:autoRedefine/>
    <w:semiHidden/>
    <w:rsid w:val="008C66D0"/>
    <w:pPr>
      <w:suppressAutoHyphens w:val="0"/>
      <w:ind w:left="720"/>
    </w:pPr>
    <w:rPr>
      <w:rFonts w:asciiTheme="minorHAnsi" w:hAnsiTheme="minorHAnsi"/>
      <w:sz w:val="20"/>
      <w:szCs w:val="20"/>
      <w:lang w:eastAsia="ru-RU"/>
    </w:rPr>
  </w:style>
  <w:style w:type="paragraph" w:styleId="6">
    <w:name w:val="toc 6"/>
    <w:basedOn w:val="a1"/>
    <w:next w:val="a1"/>
    <w:autoRedefine/>
    <w:semiHidden/>
    <w:rsid w:val="008C66D0"/>
    <w:pPr>
      <w:suppressAutoHyphens w:val="0"/>
      <w:ind w:left="960"/>
    </w:pPr>
    <w:rPr>
      <w:rFonts w:asciiTheme="minorHAnsi" w:hAnsiTheme="minorHAnsi"/>
      <w:sz w:val="20"/>
      <w:szCs w:val="20"/>
      <w:lang w:eastAsia="ru-RU"/>
    </w:rPr>
  </w:style>
  <w:style w:type="paragraph" w:styleId="7">
    <w:name w:val="toc 7"/>
    <w:basedOn w:val="a1"/>
    <w:next w:val="a1"/>
    <w:autoRedefine/>
    <w:semiHidden/>
    <w:rsid w:val="008C66D0"/>
    <w:pPr>
      <w:suppressAutoHyphens w:val="0"/>
      <w:ind w:left="1200"/>
    </w:pPr>
    <w:rPr>
      <w:rFonts w:asciiTheme="minorHAnsi" w:hAnsiTheme="minorHAnsi"/>
      <w:sz w:val="20"/>
      <w:szCs w:val="20"/>
      <w:lang w:eastAsia="ru-RU"/>
    </w:rPr>
  </w:style>
  <w:style w:type="paragraph" w:styleId="8">
    <w:name w:val="toc 8"/>
    <w:basedOn w:val="a1"/>
    <w:next w:val="a1"/>
    <w:autoRedefine/>
    <w:semiHidden/>
    <w:rsid w:val="008C66D0"/>
    <w:pPr>
      <w:suppressAutoHyphens w:val="0"/>
      <w:ind w:left="1440"/>
    </w:pPr>
    <w:rPr>
      <w:rFonts w:asciiTheme="minorHAnsi" w:hAnsiTheme="minorHAnsi"/>
      <w:sz w:val="20"/>
      <w:szCs w:val="20"/>
      <w:lang w:eastAsia="ru-RU"/>
    </w:rPr>
  </w:style>
  <w:style w:type="paragraph" w:styleId="9">
    <w:name w:val="toc 9"/>
    <w:basedOn w:val="a1"/>
    <w:next w:val="a1"/>
    <w:autoRedefine/>
    <w:semiHidden/>
    <w:rsid w:val="008C66D0"/>
    <w:pPr>
      <w:suppressAutoHyphens w:val="0"/>
      <w:ind w:left="1680"/>
    </w:pPr>
    <w:rPr>
      <w:rFonts w:asciiTheme="minorHAnsi" w:hAnsiTheme="minorHAnsi"/>
      <w:sz w:val="20"/>
      <w:szCs w:val="20"/>
      <w:lang w:eastAsia="ru-RU"/>
    </w:rPr>
  </w:style>
  <w:style w:type="paragraph" w:customStyle="1" w:styleId="a0">
    <w:name w:val="Обычный список"/>
    <w:basedOn w:val="a1"/>
    <w:autoRedefine/>
    <w:rsid w:val="008C66D0"/>
    <w:pPr>
      <w:numPr>
        <w:numId w:val="5"/>
      </w:numPr>
      <w:suppressAutoHyphens w:val="0"/>
      <w:spacing w:after="120"/>
      <w:ind w:left="1080" w:hanging="371"/>
      <w:jc w:val="both"/>
    </w:pPr>
    <w:rPr>
      <w:szCs w:val="20"/>
      <w:lang w:eastAsia="ru-RU"/>
    </w:rPr>
  </w:style>
  <w:style w:type="paragraph" w:customStyle="1" w:styleId="CharCharChar">
    <w:name w:val="Char Char Char"/>
    <w:aliases w:val="Char Char"/>
    <w:basedOn w:val="a1"/>
    <w:rsid w:val="008C66D0"/>
    <w:pPr>
      <w:widowControl w:val="0"/>
      <w:suppressAutoHyphens w:val="0"/>
      <w:jc w:val="both"/>
    </w:pPr>
    <w:rPr>
      <w:rFonts w:ascii="Tahoma" w:eastAsia="SimSun" w:hAnsi="Tahoma" w:cs="Tahoma"/>
      <w:kern w:val="2"/>
      <w:lang w:val="en-US" w:eastAsia="zh-CN"/>
    </w:rPr>
  </w:style>
  <w:style w:type="character" w:styleId="afe">
    <w:name w:val="Strong"/>
    <w:basedOn w:val="a2"/>
    <w:qFormat/>
    <w:rsid w:val="008C66D0"/>
    <w:rPr>
      <w:rFonts w:cs="Times New Roman"/>
      <w:b/>
      <w:bCs/>
    </w:rPr>
  </w:style>
  <w:style w:type="paragraph" w:customStyle="1" w:styleId="caaieiaie1">
    <w:name w:val="caaieiaie 1"/>
    <w:basedOn w:val="a1"/>
    <w:next w:val="a1"/>
    <w:rsid w:val="008C66D0"/>
    <w:pPr>
      <w:keepNext/>
      <w:suppressAutoHyphens w:val="0"/>
      <w:jc w:val="center"/>
    </w:pPr>
    <w:rPr>
      <w:rFonts w:ascii="Courier New" w:hAnsi="Courier New"/>
      <w:sz w:val="28"/>
      <w:szCs w:val="20"/>
      <w:lang w:val="en-US" w:eastAsia="ru-RU"/>
    </w:rPr>
  </w:style>
  <w:style w:type="paragraph" w:customStyle="1" w:styleId="Iauiue">
    <w:name w:val="Iau?iue"/>
    <w:rsid w:val="008C66D0"/>
    <w:pPr>
      <w:widowControl w:val="0"/>
      <w:spacing w:after="0" w:line="240" w:lineRule="auto"/>
    </w:pPr>
    <w:rPr>
      <w:rFonts w:ascii="NTTimes/Cyrillic" w:eastAsia="Times New Roman" w:hAnsi="NTTimes/Cyrillic" w:cs="Times New Roman"/>
      <w:sz w:val="20"/>
      <w:szCs w:val="20"/>
      <w:lang w:eastAsia="ru-RU"/>
    </w:rPr>
  </w:style>
  <w:style w:type="paragraph" w:styleId="aff">
    <w:name w:val="Normal (Web)"/>
    <w:basedOn w:val="a1"/>
    <w:rsid w:val="008C66D0"/>
    <w:pPr>
      <w:suppressAutoHyphens w:val="0"/>
    </w:pPr>
    <w:rPr>
      <w:lang w:eastAsia="ru-RU"/>
    </w:rPr>
  </w:style>
  <w:style w:type="paragraph" w:styleId="HTML">
    <w:name w:val="HTML Preformatted"/>
    <w:basedOn w:val="a1"/>
    <w:link w:val="HTML0"/>
    <w:rsid w:val="008C6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8C66D0"/>
    <w:rPr>
      <w:rFonts w:ascii="Courier New" w:eastAsia="Times New Roman" w:hAnsi="Courier New" w:cs="Courier New"/>
      <w:sz w:val="20"/>
      <w:szCs w:val="20"/>
      <w:lang w:eastAsia="ru-RU"/>
    </w:rPr>
  </w:style>
  <w:style w:type="paragraph" w:customStyle="1" w:styleId="15">
    <w:name w:val="Абзац списка1"/>
    <w:basedOn w:val="a1"/>
    <w:link w:val="16"/>
    <w:rsid w:val="008C66D0"/>
    <w:pPr>
      <w:suppressAutoHyphens w:val="0"/>
      <w:ind w:left="720"/>
      <w:contextualSpacing/>
    </w:pPr>
    <w:rPr>
      <w:lang w:eastAsia="ru-RU"/>
    </w:rPr>
  </w:style>
  <w:style w:type="paragraph" w:customStyle="1" w:styleId="17">
    <w:name w:val="Знак Знак Знак Знак Знак Знак Знак Знак Знак1 Знак"/>
    <w:basedOn w:val="a1"/>
    <w:rsid w:val="008C66D0"/>
    <w:pPr>
      <w:suppressAutoHyphens w:val="0"/>
      <w:spacing w:after="160" w:line="240" w:lineRule="exact"/>
    </w:pPr>
    <w:rPr>
      <w:rFonts w:ascii="Tahoma" w:hAnsi="Tahoma"/>
      <w:sz w:val="20"/>
      <w:szCs w:val="20"/>
      <w:lang w:val="en-US" w:eastAsia="en-US"/>
    </w:rPr>
  </w:style>
  <w:style w:type="paragraph" w:customStyle="1" w:styleId="18">
    <w:name w:val="Рецензия1"/>
    <w:hidden/>
    <w:semiHidden/>
    <w:rsid w:val="008C66D0"/>
    <w:pPr>
      <w:spacing w:after="0" w:line="240" w:lineRule="auto"/>
    </w:pPr>
    <w:rPr>
      <w:rFonts w:ascii="Times New Roman" w:eastAsia="Times New Roman" w:hAnsi="Times New Roman" w:cs="Times New Roman"/>
      <w:sz w:val="24"/>
      <w:szCs w:val="24"/>
      <w:lang w:eastAsia="ru-RU"/>
    </w:rPr>
  </w:style>
  <w:style w:type="character" w:styleId="aff0">
    <w:name w:val="FollowedHyperlink"/>
    <w:basedOn w:val="a2"/>
    <w:uiPriority w:val="99"/>
    <w:rsid w:val="008C66D0"/>
    <w:rPr>
      <w:rFonts w:cs="Times New Roman"/>
      <w:color w:val="800080"/>
      <w:u w:val="single"/>
    </w:rPr>
  </w:style>
  <w:style w:type="paragraph" w:customStyle="1" w:styleId="ConsPlusTitle">
    <w:name w:val="ConsPlusTitle"/>
    <w:rsid w:val="008C66D0"/>
    <w:pPr>
      <w:widowControl w:val="0"/>
      <w:autoSpaceDE w:val="0"/>
      <w:autoSpaceDN w:val="0"/>
      <w:adjustRightInd w:val="0"/>
      <w:spacing w:after="0" w:line="240" w:lineRule="auto"/>
    </w:pPr>
    <w:rPr>
      <w:rFonts w:ascii="Times New Roman" w:eastAsia="Times New Roman" w:hAnsi="Times New Roman" w:cs="Times New Roman"/>
      <w:b/>
      <w:bCs/>
      <w:sz w:val="24"/>
      <w:szCs w:val="24"/>
      <w:lang w:val="de-DE" w:eastAsia="de-DE"/>
    </w:rPr>
  </w:style>
  <w:style w:type="character" w:customStyle="1" w:styleId="hps">
    <w:name w:val="hps"/>
    <w:basedOn w:val="a2"/>
    <w:rsid w:val="008C66D0"/>
    <w:rPr>
      <w:rFonts w:cs="Times New Roman"/>
    </w:rPr>
  </w:style>
  <w:style w:type="character" w:customStyle="1" w:styleId="shorttext">
    <w:name w:val="short_text"/>
    <w:basedOn w:val="a2"/>
    <w:rsid w:val="008C66D0"/>
    <w:rPr>
      <w:rFonts w:cs="Times New Roman"/>
    </w:rPr>
  </w:style>
  <w:style w:type="paragraph" w:customStyle="1" w:styleId="Level1">
    <w:name w:val="Level 1"/>
    <w:basedOn w:val="a1"/>
    <w:next w:val="a1"/>
    <w:rsid w:val="008C66D0"/>
    <w:pPr>
      <w:keepNext/>
      <w:numPr>
        <w:numId w:val="8"/>
      </w:numPr>
      <w:suppressAutoHyphens w:val="0"/>
      <w:spacing w:before="280" w:after="140" w:line="290" w:lineRule="auto"/>
      <w:outlineLvl w:val="0"/>
    </w:pPr>
    <w:rPr>
      <w:rFonts w:ascii="Arial" w:hAnsi="Arial"/>
      <w:b/>
      <w:kern w:val="20"/>
      <w:sz w:val="22"/>
      <w:lang w:val="en-US" w:eastAsia="en-US"/>
    </w:rPr>
  </w:style>
  <w:style w:type="paragraph" w:customStyle="1" w:styleId="Level2">
    <w:name w:val="Level 2"/>
    <w:basedOn w:val="a1"/>
    <w:rsid w:val="008C66D0"/>
    <w:pPr>
      <w:numPr>
        <w:ilvl w:val="1"/>
        <w:numId w:val="8"/>
      </w:numPr>
      <w:suppressAutoHyphens w:val="0"/>
      <w:spacing w:after="140" w:line="290" w:lineRule="auto"/>
      <w:outlineLvl w:val="1"/>
    </w:pPr>
    <w:rPr>
      <w:rFonts w:ascii="Arial" w:hAnsi="Arial"/>
      <w:kern w:val="20"/>
      <w:sz w:val="20"/>
      <w:lang w:val="en-US" w:eastAsia="en-US"/>
    </w:rPr>
  </w:style>
  <w:style w:type="paragraph" w:customStyle="1" w:styleId="Level3">
    <w:name w:val="Level 3"/>
    <w:basedOn w:val="a1"/>
    <w:rsid w:val="008C66D0"/>
    <w:pPr>
      <w:numPr>
        <w:ilvl w:val="2"/>
        <w:numId w:val="8"/>
      </w:numPr>
      <w:suppressAutoHyphens w:val="0"/>
      <w:spacing w:after="140" w:line="290" w:lineRule="auto"/>
      <w:outlineLvl w:val="2"/>
    </w:pPr>
    <w:rPr>
      <w:rFonts w:ascii="Arial" w:hAnsi="Arial"/>
      <w:kern w:val="20"/>
      <w:sz w:val="20"/>
      <w:lang w:val="en-US" w:eastAsia="en-US"/>
    </w:rPr>
  </w:style>
  <w:style w:type="paragraph" w:customStyle="1" w:styleId="Level4">
    <w:name w:val="Level 4"/>
    <w:basedOn w:val="a1"/>
    <w:rsid w:val="008C66D0"/>
    <w:pPr>
      <w:numPr>
        <w:ilvl w:val="3"/>
        <w:numId w:val="8"/>
      </w:numPr>
      <w:suppressAutoHyphens w:val="0"/>
      <w:spacing w:after="140" w:line="290" w:lineRule="auto"/>
      <w:outlineLvl w:val="3"/>
    </w:pPr>
    <w:rPr>
      <w:rFonts w:ascii="Arial" w:hAnsi="Arial"/>
      <w:kern w:val="20"/>
      <w:sz w:val="20"/>
      <w:lang w:val="en-US" w:eastAsia="en-US"/>
    </w:rPr>
  </w:style>
  <w:style w:type="paragraph" w:customStyle="1" w:styleId="Level5">
    <w:name w:val="Level 5"/>
    <w:basedOn w:val="a1"/>
    <w:rsid w:val="008C66D0"/>
    <w:pPr>
      <w:numPr>
        <w:ilvl w:val="4"/>
        <w:numId w:val="8"/>
      </w:numPr>
      <w:suppressAutoHyphens w:val="0"/>
      <w:spacing w:after="140" w:line="290" w:lineRule="auto"/>
      <w:outlineLvl w:val="4"/>
    </w:pPr>
    <w:rPr>
      <w:rFonts w:ascii="Arial" w:hAnsi="Arial"/>
      <w:kern w:val="20"/>
      <w:sz w:val="20"/>
      <w:lang w:val="en-US" w:eastAsia="en-US"/>
    </w:rPr>
  </w:style>
  <w:style w:type="paragraph" w:customStyle="1" w:styleId="Level6">
    <w:name w:val="Level 6"/>
    <w:basedOn w:val="a1"/>
    <w:rsid w:val="008C66D0"/>
    <w:pPr>
      <w:numPr>
        <w:ilvl w:val="5"/>
        <w:numId w:val="8"/>
      </w:numPr>
      <w:suppressAutoHyphens w:val="0"/>
      <w:spacing w:after="140" w:line="290" w:lineRule="auto"/>
      <w:outlineLvl w:val="5"/>
    </w:pPr>
    <w:rPr>
      <w:rFonts w:ascii="Arial" w:hAnsi="Arial"/>
      <w:kern w:val="20"/>
      <w:sz w:val="20"/>
      <w:lang w:val="en-US" w:eastAsia="en-US"/>
    </w:rPr>
  </w:style>
  <w:style w:type="paragraph" w:styleId="28">
    <w:name w:val="envelope return"/>
    <w:basedOn w:val="a1"/>
    <w:rsid w:val="008C66D0"/>
    <w:pPr>
      <w:suppressAutoHyphens w:val="0"/>
    </w:pPr>
    <w:rPr>
      <w:sz w:val="20"/>
      <w:szCs w:val="20"/>
      <w:lang w:val="en-US" w:eastAsia="en-US"/>
    </w:rPr>
  </w:style>
  <w:style w:type="character" w:styleId="aff1">
    <w:name w:val="Emphasis"/>
    <w:basedOn w:val="a2"/>
    <w:qFormat/>
    <w:rsid w:val="008C66D0"/>
    <w:rPr>
      <w:rFonts w:cs="Times New Roman"/>
      <w:i/>
      <w:iCs/>
    </w:rPr>
  </w:style>
  <w:style w:type="paragraph" w:customStyle="1" w:styleId="wfxRecipient">
    <w:name w:val="wfxRecipient"/>
    <w:basedOn w:val="a1"/>
    <w:rsid w:val="008C66D0"/>
    <w:pPr>
      <w:suppressAutoHyphens w:val="0"/>
      <w:spacing w:line="300" w:lineRule="exact"/>
      <w:jc w:val="both"/>
    </w:pPr>
    <w:rPr>
      <w:rFonts w:ascii="AGOpus" w:hAnsi="AGOpus"/>
      <w:sz w:val="20"/>
      <w:szCs w:val="20"/>
      <w:lang w:val="en-GB" w:eastAsia="en-US"/>
    </w:rPr>
  </w:style>
  <w:style w:type="paragraph" w:styleId="aff2">
    <w:name w:val="endnote text"/>
    <w:basedOn w:val="a1"/>
    <w:link w:val="aff3"/>
    <w:uiPriority w:val="99"/>
    <w:unhideWhenUsed/>
    <w:rsid w:val="008C66D0"/>
    <w:pPr>
      <w:suppressAutoHyphens w:val="0"/>
      <w:spacing w:after="200" w:line="276" w:lineRule="auto"/>
    </w:pPr>
    <w:rPr>
      <w:rFonts w:ascii="Calibri" w:eastAsia="Calibri" w:hAnsi="Calibri"/>
      <w:sz w:val="20"/>
      <w:szCs w:val="20"/>
      <w:lang w:eastAsia="en-US"/>
    </w:rPr>
  </w:style>
  <w:style w:type="character" w:customStyle="1" w:styleId="aff3">
    <w:name w:val="Текст концевой сноски Знак"/>
    <w:basedOn w:val="a2"/>
    <w:link w:val="aff2"/>
    <w:uiPriority w:val="99"/>
    <w:rsid w:val="008C66D0"/>
    <w:rPr>
      <w:rFonts w:ascii="Calibri" w:eastAsia="Calibri" w:hAnsi="Calibri" w:cs="Times New Roman"/>
      <w:sz w:val="20"/>
      <w:szCs w:val="20"/>
    </w:rPr>
  </w:style>
  <w:style w:type="character" w:styleId="aff4">
    <w:name w:val="endnote reference"/>
    <w:basedOn w:val="a2"/>
    <w:uiPriority w:val="99"/>
    <w:unhideWhenUsed/>
    <w:rsid w:val="008C66D0"/>
    <w:rPr>
      <w:vertAlign w:val="superscript"/>
    </w:rPr>
  </w:style>
  <w:style w:type="paragraph" w:customStyle="1" w:styleId="11">
    <w:name w:val="Заголовок 11"/>
    <w:basedOn w:val="a1"/>
    <w:qFormat/>
    <w:rsid w:val="008C66D0"/>
    <w:pPr>
      <w:numPr>
        <w:numId w:val="13"/>
      </w:numPr>
      <w:suppressAutoHyphens w:val="0"/>
      <w:spacing w:before="120" w:after="120"/>
      <w:jc w:val="both"/>
      <w:outlineLvl w:val="0"/>
    </w:pPr>
    <w:rPr>
      <w:rFonts w:eastAsia="MS Mincho"/>
      <w:b/>
      <w:bCs/>
      <w:caps/>
      <w:kern w:val="1"/>
      <w:sz w:val="28"/>
      <w:szCs w:val="28"/>
    </w:rPr>
  </w:style>
  <w:style w:type="paragraph" w:styleId="aff5">
    <w:name w:val="Revision"/>
    <w:hidden/>
    <w:uiPriority w:val="99"/>
    <w:semiHidden/>
    <w:rsid w:val="008C66D0"/>
    <w:pPr>
      <w:spacing w:after="0" w:line="240" w:lineRule="auto"/>
    </w:pPr>
    <w:rPr>
      <w:rFonts w:ascii="Times New Roman" w:eastAsia="Times New Roman" w:hAnsi="Times New Roman" w:cs="Times New Roman"/>
      <w:sz w:val="24"/>
      <w:szCs w:val="24"/>
      <w:lang w:eastAsia="ru-RU"/>
    </w:rPr>
  </w:style>
  <w:style w:type="paragraph" w:customStyle="1" w:styleId="a">
    <w:name w:val="Марина_Заголовок"/>
    <w:basedOn w:val="1"/>
    <w:link w:val="aff6"/>
    <w:qFormat/>
    <w:rsid w:val="008C66D0"/>
    <w:pPr>
      <w:numPr>
        <w:numId w:val="3"/>
      </w:numPr>
      <w:tabs>
        <w:tab w:val="clear" w:pos="851"/>
      </w:tabs>
      <w:spacing w:before="0" w:after="0" w:line="276" w:lineRule="auto"/>
    </w:pPr>
    <w:rPr>
      <w:rFonts w:ascii="Times New Roman" w:hAnsi="Times New Roman" w:cs="Times New Roman"/>
      <w:caps/>
      <w:sz w:val="28"/>
      <w:szCs w:val="28"/>
      <w:u w:val="single"/>
    </w:rPr>
  </w:style>
  <w:style w:type="paragraph" w:customStyle="1" w:styleId="10">
    <w:name w:val="Марина подзаголовок 1"/>
    <w:basedOn w:val="15"/>
    <w:link w:val="19"/>
    <w:qFormat/>
    <w:rsid w:val="008C66D0"/>
    <w:pPr>
      <w:numPr>
        <w:ilvl w:val="1"/>
        <w:numId w:val="7"/>
      </w:numPr>
      <w:autoSpaceDE w:val="0"/>
      <w:autoSpaceDN w:val="0"/>
      <w:adjustRightInd w:val="0"/>
      <w:spacing w:line="276" w:lineRule="auto"/>
      <w:jc w:val="both"/>
    </w:pPr>
  </w:style>
  <w:style w:type="character" w:customStyle="1" w:styleId="aff6">
    <w:name w:val="Марина_Заголовок Знак"/>
    <w:basedOn w:val="12"/>
    <w:link w:val="a"/>
    <w:rsid w:val="008C66D0"/>
    <w:rPr>
      <w:rFonts w:ascii="Times New Roman" w:eastAsia="Times New Roman" w:hAnsi="Times New Roman" w:cs="Times New Roman"/>
      <w:b/>
      <w:bCs/>
      <w:caps/>
      <w:kern w:val="32"/>
      <w:sz w:val="28"/>
      <w:szCs w:val="28"/>
      <w:u w:val="single"/>
      <w:lang w:eastAsia="ru-RU"/>
    </w:rPr>
  </w:style>
  <w:style w:type="character" w:customStyle="1" w:styleId="16">
    <w:name w:val="Абзац списка1 Знак"/>
    <w:basedOn w:val="a2"/>
    <w:link w:val="15"/>
    <w:rsid w:val="008C66D0"/>
    <w:rPr>
      <w:rFonts w:ascii="Times New Roman" w:eastAsia="Times New Roman" w:hAnsi="Times New Roman" w:cs="Times New Roman"/>
      <w:sz w:val="24"/>
      <w:szCs w:val="24"/>
      <w:lang w:eastAsia="ru-RU"/>
    </w:rPr>
  </w:style>
  <w:style w:type="character" w:customStyle="1" w:styleId="19">
    <w:name w:val="Марина подзаголовок 1 Знак"/>
    <w:basedOn w:val="16"/>
    <w:link w:val="10"/>
    <w:rsid w:val="008C66D0"/>
    <w:rPr>
      <w:rFonts w:ascii="Times New Roman" w:eastAsia="Times New Roman" w:hAnsi="Times New Roman" w:cs="Times New Roman"/>
      <w:sz w:val="24"/>
      <w:szCs w:val="24"/>
      <w:lang w:eastAsia="ru-RU"/>
    </w:rPr>
  </w:style>
  <w:style w:type="paragraph" w:styleId="aff7">
    <w:name w:val="Subtitle"/>
    <w:basedOn w:val="a1"/>
    <w:next w:val="a1"/>
    <w:link w:val="aff8"/>
    <w:qFormat/>
    <w:rsid w:val="008C66D0"/>
    <w:pPr>
      <w:numPr>
        <w:ilvl w:val="1"/>
      </w:numPr>
      <w:suppressAutoHyphens w:val="0"/>
    </w:pPr>
    <w:rPr>
      <w:rFonts w:asciiTheme="majorHAnsi" w:eastAsiaTheme="majorEastAsia" w:hAnsiTheme="majorHAnsi" w:cstheme="majorBidi"/>
      <w:i/>
      <w:iCs/>
      <w:color w:val="4F81BD" w:themeColor="accent1"/>
      <w:spacing w:val="15"/>
      <w:lang w:eastAsia="ru-RU"/>
    </w:rPr>
  </w:style>
  <w:style w:type="character" w:customStyle="1" w:styleId="aff8">
    <w:name w:val="Подзаголовок Знак"/>
    <w:basedOn w:val="a2"/>
    <w:link w:val="aff7"/>
    <w:rsid w:val="008C66D0"/>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rsid w:val="002C5D65"/>
  </w:style>
  <w:style w:type="character" w:customStyle="1" w:styleId="a9">
    <w:name w:val="Абзац списка Знак"/>
    <w:basedOn w:val="a2"/>
    <w:link w:val="a8"/>
    <w:uiPriority w:val="99"/>
    <w:locked/>
    <w:rsid w:val="000A4E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5525">
      <w:bodyDiv w:val="1"/>
      <w:marLeft w:val="0"/>
      <w:marRight w:val="0"/>
      <w:marTop w:val="0"/>
      <w:marBottom w:val="0"/>
      <w:divBdr>
        <w:top w:val="none" w:sz="0" w:space="0" w:color="auto"/>
        <w:left w:val="none" w:sz="0" w:space="0" w:color="auto"/>
        <w:bottom w:val="none" w:sz="0" w:space="0" w:color="auto"/>
        <w:right w:val="none" w:sz="0" w:space="0" w:color="auto"/>
      </w:divBdr>
    </w:div>
    <w:div w:id="111676498">
      <w:bodyDiv w:val="1"/>
      <w:marLeft w:val="0"/>
      <w:marRight w:val="0"/>
      <w:marTop w:val="0"/>
      <w:marBottom w:val="0"/>
      <w:divBdr>
        <w:top w:val="none" w:sz="0" w:space="0" w:color="auto"/>
        <w:left w:val="none" w:sz="0" w:space="0" w:color="auto"/>
        <w:bottom w:val="none" w:sz="0" w:space="0" w:color="auto"/>
        <w:right w:val="none" w:sz="0" w:space="0" w:color="auto"/>
      </w:divBdr>
    </w:div>
    <w:div w:id="299698665">
      <w:bodyDiv w:val="1"/>
      <w:marLeft w:val="0"/>
      <w:marRight w:val="0"/>
      <w:marTop w:val="0"/>
      <w:marBottom w:val="0"/>
      <w:divBdr>
        <w:top w:val="none" w:sz="0" w:space="0" w:color="auto"/>
        <w:left w:val="none" w:sz="0" w:space="0" w:color="auto"/>
        <w:bottom w:val="none" w:sz="0" w:space="0" w:color="auto"/>
        <w:right w:val="none" w:sz="0" w:space="0" w:color="auto"/>
      </w:divBdr>
    </w:div>
    <w:div w:id="428698802">
      <w:bodyDiv w:val="1"/>
      <w:marLeft w:val="0"/>
      <w:marRight w:val="0"/>
      <w:marTop w:val="0"/>
      <w:marBottom w:val="0"/>
      <w:divBdr>
        <w:top w:val="none" w:sz="0" w:space="0" w:color="auto"/>
        <w:left w:val="none" w:sz="0" w:space="0" w:color="auto"/>
        <w:bottom w:val="none" w:sz="0" w:space="0" w:color="auto"/>
        <w:right w:val="none" w:sz="0" w:space="0" w:color="auto"/>
      </w:divBdr>
    </w:div>
    <w:div w:id="844979423">
      <w:bodyDiv w:val="1"/>
      <w:marLeft w:val="0"/>
      <w:marRight w:val="0"/>
      <w:marTop w:val="0"/>
      <w:marBottom w:val="0"/>
      <w:divBdr>
        <w:top w:val="none" w:sz="0" w:space="0" w:color="auto"/>
        <w:left w:val="none" w:sz="0" w:space="0" w:color="auto"/>
        <w:bottom w:val="none" w:sz="0" w:space="0" w:color="auto"/>
        <w:right w:val="none" w:sz="0" w:space="0" w:color="auto"/>
      </w:divBdr>
    </w:div>
    <w:div w:id="1408722954">
      <w:bodyDiv w:val="1"/>
      <w:marLeft w:val="0"/>
      <w:marRight w:val="0"/>
      <w:marTop w:val="0"/>
      <w:marBottom w:val="0"/>
      <w:divBdr>
        <w:top w:val="none" w:sz="0" w:space="0" w:color="auto"/>
        <w:left w:val="none" w:sz="0" w:space="0" w:color="auto"/>
        <w:bottom w:val="none" w:sz="0" w:space="0" w:color="auto"/>
        <w:right w:val="none" w:sz="0" w:space="0" w:color="auto"/>
      </w:divBdr>
    </w:div>
    <w:div w:id="1932737756">
      <w:bodyDiv w:val="1"/>
      <w:marLeft w:val="0"/>
      <w:marRight w:val="0"/>
      <w:marTop w:val="0"/>
      <w:marBottom w:val="0"/>
      <w:divBdr>
        <w:top w:val="none" w:sz="0" w:space="0" w:color="auto"/>
        <w:left w:val="none" w:sz="0" w:space="0" w:color="auto"/>
        <w:bottom w:val="none" w:sz="0" w:space="0" w:color="auto"/>
        <w:right w:val="none" w:sz="0" w:space="0" w:color="auto"/>
      </w:divBdr>
    </w:div>
    <w:div w:id="20549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5CFD-4469-4F45-9655-32E3E4C5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PSB</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PotapovaTV1</dc:creator>
  <cp:lastModifiedBy>Дмитрий В. Тимофеев</cp:lastModifiedBy>
  <cp:revision>2</cp:revision>
  <cp:lastPrinted>2018-11-01T07:18:00Z</cp:lastPrinted>
  <dcterms:created xsi:type="dcterms:W3CDTF">2021-03-09T17:11:00Z</dcterms:created>
  <dcterms:modified xsi:type="dcterms:W3CDTF">2021-03-09T17:11:00Z</dcterms:modified>
</cp:coreProperties>
</file>